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575" w:rsidRPr="00150AF0" w:rsidRDefault="00364575" w:rsidP="00150AF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50AF0">
        <w:rPr>
          <w:rFonts w:ascii="TH SarabunPSK" w:hAnsi="TH SarabunPSK" w:cs="TH SarabunPSK"/>
          <w:b/>
          <w:bCs/>
          <w:noProof/>
          <w:spacing w:val="-4"/>
          <w:sz w:val="28"/>
        </w:rPr>
        <w:drawing>
          <wp:inline distT="0" distB="0" distL="0" distR="0" wp14:anchorId="3CF38BF7" wp14:editId="664D6722">
            <wp:extent cx="3657600" cy="3256971"/>
            <wp:effectExtent l="0" t="0" r="0" b="635"/>
            <wp:docPr id="457" name="Picture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4161-P5VA8D-682.jpg"/>
                    <pic:cNvPicPr/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38" t="7475" r="9468" b="19601"/>
                    <a:stretch/>
                  </pic:blipFill>
                  <pic:spPr bwMode="auto">
                    <a:xfrm>
                      <a:off x="0" y="0"/>
                      <a:ext cx="3663493" cy="3262218"/>
                    </a:xfrm>
                    <a:prstGeom prst="ellipse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64575" w:rsidRPr="00150AF0" w:rsidRDefault="00364575" w:rsidP="00150AF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4575" w:rsidRPr="00150AF0" w:rsidRDefault="00E10BE8" w:rsidP="00150AF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150AF0">
        <w:rPr>
          <w:rFonts w:ascii="TH SarabunPSK" w:hAnsi="TH SarabunPSK" w:cs="TH SarabunPSK"/>
          <w:b/>
          <w:bCs/>
          <w:sz w:val="56"/>
          <w:szCs w:val="56"/>
        </w:rPr>
        <w:t>3</w:t>
      </w:r>
    </w:p>
    <w:p w:rsidR="00364575" w:rsidRPr="00150AF0" w:rsidRDefault="00E10BE8" w:rsidP="00150AF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150AF0">
        <w:rPr>
          <w:rFonts w:ascii="TH SarabunPSK" w:hAnsi="TH SarabunPSK" w:cs="TH SarabunPSK"/>
          <w:b/>
          <w:bCs/>
          <w:sz w:val="56"/>
          <w:szCs w:val="56"/>
          <w:cs/>
        </w:rPr>
        <w:t>ขั้นตอนการสำรวจและการประมวลผลข้อมูล</w:t>
      </w:r>
    </w:p>
    <w:p w:rsidR="00E10BE8" w:rsidRPr="00150AF0" w:rsidRDefault="00E10BE8" w:rsidP="00150AF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10BE8" w:rsidRPr="00150AF0" w:rsidRDefault="00E10BE8" w:rsidP="00150AF0">
      <w:pPr>
        <w:pStyle w:val="ListParagraph"/>
        <w:numPr>
          <w:ilvl w:val="0"/>
          <w:numId w:val="18"/>
        </w:numPr>
        <w:pBdr>
          <w:bottom w:val="single" w:sz="4" w:space="0" w:color="auto"/>
        </w:pBdr>
        <w:shd w:val="clear" w:color="auto" w:fill="95B3D7" w:themeFill="accent1" w:themeFillTint="99"/>
        <w:spacing w:after="0" w:line="240" w:lineRule="auto"/>
        <w:ind w:left="360"/>
        <w:jc w:val="thaiDistribute"/>
        <w:rPr>
          <w:rFonts w:cs="TH SarabunPSK"/>
          <w:b/>
          <w:bCs/>
          <w:sz w:val="32"/>
          <w:szCs w:val="32"/>
          <w:cs/>
        </w:rPr>
      </w:pPr>
      <w:r w:rsidRPr="00150AF0">
        <w:rPr>
          <w:rFonts w:cs="TH SarabunPSK"/>
          <w:b/>
          <w:bCs/>
          <w:sz w:val="32"/>
          <w:szCs w:val="32"/>
          <w:cs/>
        </w:rPr>
        <w:t>ขั้นตอนการสำรวจข้อมูลแรงงานนอกระบบ</w:t>
      </w:r>
    </w:p>
    <w:p w:rsidR="00E10BE8" w:rsidRPr="00150AF0" w:rsidRDefault="00E10BE8" w:rsidP="00150A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10BE8" w:rsidRPr="00150AF0" w:rsidRDefault="00E10BE8" w:rsidP="00150AF0">
      <w:pPr>
        <w:pStyle w:val="Body"/>
        <w:ind w:firstLine="709"/>
        <w:jc w:val="thaiDistribute"/>
        <w:rPr>
          <w:rFonts w:ascii="TH SarabunPSK" w:eastAsia="TH SarabunPSK" w:hAnsi="TH SarabunPSK" w:cs="TH SarabunPSK"/>
          <w:sz w:val="32"/>
          <w:szCs w:val="32"/>
          <w:u w:color="000000"/>
        </w:rPr>
      </w:pPr>
      <w:r w:rsidRPr="00150AF0">
        <w:rPr>
          <w:rFonts w:ascii="TH SarabunPSK" w:eastAsia="TH SarabunPSK" w:hAnsi="TH SarabunPSK" w:cs="TH SarabunPSK"/>
          <w:sz w:val="32"/>
          <w:szCs w:val="32"/>
          <w:u w:color="000000"/>
          <w:cs/>
        </w:rPr>
        <w:t xml:space="preserve">การดำเนินการเพื่อบรรลุเป้าหมายในการรวบรวมข้อมูลปฐมภูมิเกี่ยวกับแรงงานนอกระบบ </w:t>
      </w:r>
      <w:r w:rsidRPr="00150AF0">
        <w:rPr>
          <w:rFonts w:ascii="TH SarabunPSK" w:eastAsia="TH SarabunPSK" w:hAnsi="TH SarabunPSK" w:cs="TH SarabunPSK"/>
          <w:sz w:val="32"/>
          <w:szCs w:val="32"/>
          <w:u w:color="000000"/>
          <w:cs/>
        </w:rPr>
        <w:br/>
        <w:t>เพื่อประกอบการวิเคราะห์ และเสนอแนะข้อเสนอเชิงนโยบาย คณะผู้วิจัยได้กำหนดขั้นตอนในการรวบรวมข้อมูลโดยมีรายละเอียดกิจกรรมที่สำคัญดังต่อไปนี้</w:t>
      </w:r>
    </w:p>
    <w:p w:rsidR="00E10BE8" w:rsidRPr="00150AF0" w:rsidRDefault="00E10BE8" w:rsidP="00150AF0">
      <w:pPr>
        <w:pStyle w:val="ListParagraph"/>
        <w:numPr>
          <w:ilvl w:val="0"/>
          <w:numId w:val="3"/>
        </w:numPr>
        <w:spacing w:after="0" w:line="240" w:lineRule="auto"/>
        <w:ind w:left="1080"/>
        <w:jc w:val="thaiDistribute"/>
        <w:rPr>
          <w:rFonts w:eastAsia="TH SarabunPSK" w:cs="TH SarabunPSK"/>
          <w:sz w:val="32"/>
          <w:szCs w:val="32"/>
          <w:u w:color="000000"/>
        </w:rPr>
      </w:pPr>
      <w:r w:rsidRPr="00150AF0">
        <w:rPr>
          <w:rFonts w:eastAsia="TH SarabunPSK" w:cs="TH SarabunPSK"/>
          <w:sz w:val="32"/>
          <w:szCs w:val="32"/>
          <w:u w:color="000000"/>
          <w:cs/>
        </w:rPr>
        <w:t>คณะผู้วิจัยทำการทบทวนข้อมูล และวรรณกรรมที่เกี่ยวข้องเพื่อทำให้สามารถระบุประเด็นในการรวบรวมข้อมูลเกี่ยวกับแรงงานนอกระบบที่สอดคล้องกับเป้าหมายของการศึกษา</w:t>
      </w:r>
      <w:r w:rsidRPr="00150AF0">
        <w:rPr>
          <w:rFonts w:eastAsia="TH SarabunPSK" w:cs="TH SarabunPSK"/>
          <w:sz w:val="32"/>
          <w:szCs w:val="32"/>
          <w:u w:color="000000"/>
        </w:rPr>
        <w:t xml:space="preserve"> </w:t>
      </w:r>
      <w:r w:rsidRPr="00150AF0">
        <w:rPr>
          <w:rFonts w:eastAsia="TH SarabunPSK" w:cs="TH SarabunPSK"/>
          <w:sz w:val="32"/>
          <w:szCs w:val="32"/>
          <w:u w:color="000000"/>
          <w:cs/>
        </w:rPr>
        <w:t>ซึ่งจะเป็นประโยชน์ต่อการทำงานของสำนักงานปลัดกระทรวงแรงงานในอนาคต</w:t>
      </w:r>
    </w:p>
    <w:p w:rsidR="00E10BE8" w:rsidRPr="00150AF0" w:rsidRDefault="00E10BE8" w:rsidP="00150AF0">
      <w:pPr>
        <w:pStyle w:val="ListParagraph"/>
        <w:numPr>
          <w:ilvl w:val="0"/>
          <w:numId w:val="3"/>
        </w:numPr>
        <w:spacing w:after="0" w:line="240" w:lineRule="auto"/>
        <w:ind w:left="1080"/>
        <w:jc w:val="thaiDistribute"/>
        <w:rPr>
          <w:rFonts w:eastAsia="TH SarabunPSK" w:cs="TH SarabunPSK"/>
          <w:sz w:val="32"/>
          <w:szCs w:val="32"/>
          <w:u w:color="000000"/>
        </w:rPr>
      </w:pPr>
      <w:r w:rsidRPr="00150AF0">
        <w:rPr>
          <w:rFonts w:eastAsia="TH SarabunPSK" w:cs="TH SarabunPSK"/>
          <w:sz w:val="32"/>
          <w:szCs w:val="32"/>
          <w:u w:color="000000"/>
          <w:cs/>
        </w:rPr>
        <w:t>เมื่อพัฒนาแบบสอบถามฉบับร่างขึ้นแล้ว คณะผู้วิจัยจะเข้าร่วมประชุมกับสำนักปลัดกระทรวงแรงงานเพื่อหารือ และปรับปรุงแบบสอบถามแรงงานนอกระบบ เพื่อให้แบบสอบถามตรงกับวัตถุประสงค์ของโครงการมากที่สุด รวมถึงจัดทำนิยามศัพท์ที่สำคัญ คู่มืออธิบายความหมายของคำถาม และคู่มือการสำรวจเพื่อใช้ในการลงพื้นที่สำรวจกลุ่มข้อมูล</w:t>
      </w:r>
    </w:p>
    <w:p w:rsidR="00150AF0" w:rsidRPr="00150AF0" w:rsidRDefault="00150AF0" w:rsidP="00150AF0">
      <w:pPr>
        <w:spacing w:after="0" w:line="240" w:lineRule="auto"/>
        <w:rPr>
          <w:rFonts w:ascii="TH SarabunPSK" w:eastAsia="TH SarabunPSK" w:hAnsi="TH SarabunPSK" w:cs="TH SarabunPSK"/>
          <w:sz w:val="32"/>
          <w:szCs w:val="32"/>
          <w:u w:color="000000"/>
          <w:cs/>
        </w:rPr>
      </w:pPr>
      <w:r w:rsidRPr="00150AF0">
        <w:rPr>
          <w:rFonts w:ascii="TH SarabunPSK" w:eastAsia="TH SarabunPSK" w:hAnsi="TH SarabunPSK" w:cs="TH SarabunPSK"/>
          <w:sz w:val="32"/>
          <w:szCs w:val="32"/>
          <w:u w:color="000000"/>
          <w:cs/>
        </w:rPr>
        <w:br w:type="page"/>
      </w:r>
    </w:p>
    <w:p w:rsidR="00E10BE8" w:rsidRPr="00150AF0" w:rsidRDefault="00E10BE8" w:rsidP="00150AF0">
      <w:pPr>
        <w:pStyle w:val="Body"/>
        <w:jc w:val="center"/>
        <w:rPr>
          <w:rFonts w:ascii="TH SarabunPSK" w:eastAsiaTheme="minorEastAsia" w:hAnsi="TH SarabunPSK" w:cs="TH SarabunPSK"/>
          <w:b/>
          <w:bCs/>
          <w:sz w:val="32"/>
          <w:szCs w:val="32"/>
          <w:u w:color="000000"/>
        </w:rPr>
      </w:pPr>
      <w:r w:rsidRPr="00150AF0">
        <w:rPr>
          <w:rFonts w:ascii="TH SarabunPSK" w:eastAsia="TH SarabunPSK" w:hAnsi="TH SarabunPSK" w:cs="TH SarabunPSK"/>
          <w:b/>
          <w:bCs/>
          <w:sz w:val="32"/>
          <w:szCs w:val="32"/>
          <w:u w:color="000000"/>
          <w:cs/>
        </w:rPr>
        <w:lastRenderedPageBreak/>
        <w:t xml:space="preserve">แผนภาพที่ </w:t>
      </w:r>
      <w:r w:rsidRPr="00150AF0">
        <w:rPr>
          <w:rFonts w:ascii="TH SarabunPSK" w:eastAsia="TH SarabunPSK" w:hAnsi="TH SarabunPSK" w:cs="TH SarabunPSK"/>
          <w:b/>
          <w:bCs/>
          <w:sz w:val="32"/>
          <w:szCs w:val="32"/>
          <w:u w:color="000000"/>
        </w:rPr>
        <w:t>3.1:</w:t>
      </w:r>
      <w:r w:rsidRPr="00150AF0">
        <w:rPr>
          <w:rFonts w:ascii="TH SarabunPSK" w:eastAsiaTheme="minorEastAsia" w:hAnsi="TH SarabunPSK" w:cs="TH SarabunPSK"/>
          <w:b/>
          <w:bCs/>
          <w:sz w:val="32"/>
          <w:szCs w:val="32"/>
          <w:u w:color="000000"/>
        </w:rPr>
        <w:t xml:space="preserve"> </w:t>
      </w:r>
      <w:r w:rsidRPr="00150AF0">
        <w:rPr>
          <w:rFonts w:ascii="TH SarabunPSK" w:eastAsiaTheme="minorEastAsia" w:hAnsi="TH SarabunPSK" w:cs="TH SarabunPSK"/>
          <w:b/>
          <w:bCs/>
          <w:sz w:val="32"/>
          <w:szCs w:val="32"/>
          <w:u w:color="000000"/>
          <w:cs/>
        </w:rPr>
        <w:t>ขั้นตอนการสำรวจข้อมูลด้วยแบบสอบถาม</w:t>
      </w:r>
    </w:p>
    <w:p w:rsidR="00E10BE8" w:rsidRPr="00150AF0" w:rsidRDefault="00E10BE8" w:rsidP="00150AF0">
      <w:pPr>
        <w:pStyle w:val="Body"/>
        <w:jc w:val="center"/>
        <w:rPr>
          <w:rFonts w:ascii="TH SarabunPSK" w:eastAsiaTheme="minorEastAsia" w:hAnsi="TH SarabunPSK" w:cs="TH SarabunPSK"/>
          <w:b/>
          <w:bCs/>
          <w:sz w:val="32"/>
          <w:szCs w:val="32"/>
          <w:highlight w:val="yellow"/>
          <w:u w:color="000000"/>
          <w:cs/>
        </w:rPr>
      </w:pPr>
      <w:r w:rsidRPr="00150AF0">
        <w:rPr>
          <w:rFonts w:ascii="TH SarabunPSK" w:eastAsiaTheme="minorEastAsia" w:hAnsi="TH SarabunPSK" w:cs="TH SarabunPSK"/>
          <w:b/>
          <w:bCs/>
          <w:noProof/>
          <w:sz w:val="32"/>
          <w:szCs w:val="32"/>
          <w:u w:color="000000"/>
          <w:lang w:eastAsia="en-US"/>
        </w:rPr>
        <w:drawing>
          <wp:inline distT="0" distB="0" distL="0" distR="0" wp14:anchorId="5B911C36" wp14:editId="68F43BCD">
            <wp:extent cx="5680243" cy="2763672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031" cy="27835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C6EB1" w:rsidRPr="00CC6EB1" w:rsidRDefault="00CC6EB1" w:rsidP="00CC6EB1">
      <w:pPr>
        <w:spacing w:after="0" w:line="240" w:lineRule="auto"/>
        <w:rPr>
          <w:rFonts w:ascii="TH SarabunPSK" w:hAnsi="TH SarabunPSK" w:cs="TH SarabunPSK"/>
          <w:sz w:val="32"/>
          <w:szCs w:val="32"/>
          <w:highlight w:val="yellow"/>
          <w:cs/>
        </w:rPr>
      </w:pPr>
      <w:r w:rsidRPr="00CC6EB1">
        <w:rPr>
          <w:rFonts w:ascii="TH SarabunPSK" w:hAnsi="TH SarabunPSK" w:cs="TH SarabunPSK"/>
          <w:b/>
          <w:bCs/>
          <w:sz w:val="28"/>
          <w:cs/>
        </w:rPr>
        <w:t>ที่มา :</w:t>
      </w:r>
      <w:r w:rsidRPr="00CC6EB1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CC6EB1">
        <w:rPr>
          <w:rFonts w:ascii="TH SarabunPSK" w:hAnsi="TH SarabunPSK" w:cs="TH SarabunPSK" w:hint="cs"/>
          <w:sz w:val="28"/>
          <w:cs/>
        </w:rPr>
        <w:t>มูลนิธิสถาบันวิจัยนโยบายเศรษฐกิจการคลัง</w:t>
      </w:r>
    </w:p>
    <w:p w:rsidR="00E10BE8" w:rsidRPr="00150AF0" w:rsidRDefault="00E10BE8" w:rsidP="00150AF0">
      <w:pPr>
        <w:pStyle w:val="Body"/>
        <w:tabs>
          <w:tab w:val="left" w:pos="1134"/>
        </w:tabs>
        <w:ind w:left="709"/>
        <w:jc w:val="thaiDistribute"/>
        <w:rPr>
          <w:rFonts w:ascii="TH SarabunPSK" w:eastAsia="TH SarabunPSK" w:hAnsi="TH SarabunPSK" w:cs="TH SarabunPSK"/>
          <w:sz w:val="32"/>
          <w:szCs w:val="32"/>
          <w:highlight w:val="yellow"/>
          <w:u w:color="000000"/>
        </w:rPr>
      </w:pPr>
    </w:p>
    <w:p w:rsidR="00E10BE8" w:rsidRPr="00150AF0" w:rsidRDefault="00E10BE8" w:rsidP="00150AF0">
      <w:pPr>
        <w:pStyle w:val="ListParagraph"/>
        <w:numPr>
          <w:ilvl w:val="0"/>
          <w:numId w:val="3"/>
        </w:numPr>
        <w:spacing w:after="0" w:line="240" w:lineRule="auto"/>
        <w:ind w:left="1080"/>
        <w:jc w:val="thaiDistribute"/>
        <w:rPr>
          <w:rFonts w:eastAsia="TH SarabunPSK" w:cs="TH SarabunPSK"/>
          <w:sz w:val="32"/>
          <w:szCs w:val="32"/>
          <w:u w:color="000000"/>
        </w:rPr>
      </w:pPr>
      <w:r w:rsidRPr="00150AF0">
        <w:rPr>
          <w:rFonts w:eastAsia="TH SarabunPSK" w:cs="TH SarabunPSK"/>
          <w:sz w:val="32"/>
          <w:szCs w:val="32"/>
          <w:u w:color="000000"/>
          <w:cs/>
        </w:rPr>
        <w:t>การทดสอบความเที่ยงตรงเชิงเนื้อหาโดยผู้เชี่ยวชาญ เมื่อได้พัฒนาข้อคำถามสำห</w:t>
      </w:r>
      <w:r w:rsidR="00EA219F">
        <w:rPr>
          <w:rFonts w:eastAsia="TH SarabunPSK" w:cs="TH SarabunPSK"/>
          <w:sz w:val="32"/>
          <w:szCs w:val="32"/>
          <w:u w:color="000000"/>
          <w:cs/>
        </w:rPr>
        <w:t>รับการรวบรวมข้อมูลและตัวแปรต่าง</w:t>
      </w:r>
      <w:r w:rsidRPr="00150AF0">
        <w:rPr>
          <w:rFonts w:eastAsia="TH SarabunPSK" w:cs="TH SarabunPSK"/>
          <w:sz w:val="32"/>
          <w:szCs w:val="32"/>
          <w:u w:color="000000"/>
          <w:cs/>
        </w:rPr>
        <w:t>ๆ เพื่อใช้เป็นเครื่องมือแล้ว คณะผู้วิจัยกำหนดให้มีการตรวจสอบคุณภาพของเครื่องมือที่ใช้ในการวิจัยเพื่อให้สามารถวัดคุณลักษณะ</w:t>
      </w:r>
      <w:r w:rsidRPr="00150AF0">
        <w:rPr>
          <w:rFonts w:eastAsia="TH SarabunPSK" w:cs="TH SarabunPSK"/>
          <w:sz w:val="32"/>
          <w:szCs w:val="32"/>
          <w:u w:color="000000"/>
        </w:rPr>
        <w:t>/</w:t>
      </w:r>
      <w:r w:rsidRPr="00150AF0">
        <w:rPr>
          <w:rFonts w:eastAsia="TH SarabunPSK" w:cs="TH SarabunPSK"/>
          <w:sz w:val="32"/>
          <w:szCs w:val="32"/>
          <w:u w:color="000000"/>
          <w:cs/>
        </w:rPr>
        <w:t xml:space="preserve">พฤติกรรมที่ต้องการวัดได้อย่างถูกต้อง ครอบคลุม มีประสิทธิภาพ และ วัดได้ถูกต้องตามความเป็นจริง ทั้งนี้ การตรวจสอบคุณภาพของเครื่องมือแบบสอบถามในการศึกษานี้ แบ่งเป็น </w:t>
      </w:r>
      <w:r w:rsidRPr="00150AF0">
        <w:rPr>
          <w:rFonts w:eastAsia="TH SarabunPSK" w:cs="TH SarabunPSK"/>
          <w:sz w:val="32"/>
          <w:szCs w:val="32"/>
          <w:u w:color="000000"/>
        </w:rPr>
        <w:t xml:space="preserve">2 </w:t>
      </w:r>
      <w:r w:rsidRPr="00150AF0">
        <w:rPr>
          <w:rFonts w:eastAsia="TH SarabunPSK" w:cs="TH SarabunPSK"/>
          <w:sz w:val="32"/>
          <w:szCs w:val="32"/>
          <w:u w:color="000000"/>
          <w:cs/>
        </w:rPr>
        <w:t>ขั้นตอน ได้แก่ การตรวจสอบความเที่ยงตรงเชิงเนื้อหาและการตรวจสอบความเชื่อมั่นโดยกลุ่มทดลองตัวอย่าง</w:t>
      </w:r>
    </w:p>
    <w:p w:rsidR="00150AF0" w:rsidRDefault="00150AF0" w:rsidP="00150AF0">
      <w:pPr>
        <w:pStyle w:val="Body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  <w:u w:color="000000"/>
        </w:rPr>
      </w:pPr>
    </w:p>
    <w:p w:rsidR="00E10BE8" w:rsidRPr="00150AF0" w:rsidRDefault="00E10BE8" w:rsidP="00150AF0">
      <w:pPr>
        <w:pStyle w:val="Body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  <w:u w:color="000000"/>
        </w:rPr>
      </w:pPr>
      <w:r w:rsidRPr="00150AF0">
        <w:rPr>
          <w:rFonts w:ascii="TH SarabunPSK" w:eastAsia="TH SarabunPSK" w:hAnsi="TH SarabunPSK" w:cs="TH SarabunPSK"/>
          <w:sz w:val="32"/>
          <w:szCs w:val="32"/>
          <w:u w:color="000000"/>
          <w:cs/>
        </w:rPr>
        <w:t xml:space="preserve">สำหรับการทดสอบความเที่ยงตรงเชิงเนื้อหา </w:t>
      </w:r>
      <w:r w:rsidRPr="00150AF0">
        <w:rPr>
          <w:rFonts w:ascii="TH SarabunPSK" w:eastAsia="TH SarabunPSK" w:hAnsi="TH SarabunPSK" w:cs="TH SarabunPSK"/>
          <w:sz w:val="32"/>
          <w:szCs w:val="32"/>
          <w:u w:color="000000"/>
        </w:rPr>
        <w:t xml:space="preserve">(Content Validity Test) </w:t>
      </w:r>
      <w:r w:rsidRPr="00150AF0">
        <w:rPr>
          <w:rFonts w:ascii="TH SarabunPSK" w:eastAsia="TH SarabunPSK" w:hAnsi="TH SarabunPSK" w:cs="TH SarabunPSK"/>
          <w:sz w:val="32"/>
          <w:szCs w:val="32"/>
          <w:u w:color="000000"/>
          <w:cs/>
        </w:rPr>
        <w:t xml:space="preserve">เป็นการตรวจสอบว่าเครื่องมือ </w:t>
      </w:r>
      <w:r w:rsidRPr="00150AF0">
        <w:rPr>
          <w:rFonts w:ascii="TH SarabunPSK" w:eastAsia="TH SarabunPSK" w:hAnsi="TH SarabunPSK" w:cs="TH SarabunPSK"/>
          <w:sz w:val="32"/>
          <w:szCs w:val="32"/>
          <w:u w:color="000000"/>
        </w:rPr>
        <w:t>(</w:t>
      </w:r>
      <w:r w:rsidRPr="00150AF0">
        <w:rPr>
          <w:rFonts w:ascii="TH SarabunPSK" w:eastAsia="TH SarabunPSK" w:hAnsi="TH SarabunPSK" w:cs="TH SarabunPSK"/>
          <w:sz w:val="32"/>
          <w:szCs w:val="32"/>
          <w:u w:color="000000"/>
          <w:cs/>
        </w:rPr>
        <w:t>แบบสอบถาม</w:t>
      </w:r>
      <w:r w:rsidRPr="00150AF0">
        <w:rPr>
          <w:rFonts w:ascii="TH SarabunPSK" w:eastAsia="TH SarabunPSK" w:hAnsi="TH SarabunPSK" w:cs="TH SarabunPSK"/>
          <w:sz w:val="32"/>
          <w:szCs w:val="32"/>
          <w:u w:color="000000"/>
        </w:rPr>
        <w:t xml:space="preserve">) </w:t>
      </w:r>
      <w:r w:rsidRPr="00150AF0">
        <w:rPr>
          <w:rFonts w:ascii="TH SarabunPSK" w:eastAsia="TH SarabunPSK" w:hAnsi="TH SarabunPSK" w:cs="TH SarabunPSK"/>
          <w:sz w:val="32"/>
          <w:szCs w:val="32"/>
          <w:u w:color="000000"/>
          <w:cs/>
        </w:rPr>
        <w:t>มีความเป็นตัวแทนหรือครอบคลุมเนื้อหาหรือไม่ โดยพิจารณาจากตารางวิเคราะห์เนื้อหา หรือตรวจสอบความสอดคล้องของเนื้อหากับจุดประสงค์ที่กำหนดซึ่งสามารถจำแนกได้ดังนี้</w:t>
      </w:r>
    </w:p>
    <w:p w:rsidR="00150AF0" w:rsidRDefault="00150AF0" w:rsidP="00150AF0">
      <w:pPr>
        <w:pStyle w:val="Body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10BE8" w:rsidRPr="00150AF0" w:rsidRDefault="00E10BE8" w:rsidP="00150AF0">
      <w:pPr>
        <w:pStyle w:val="Body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50AF0">
        <w:rPr>
          <w:rFonts w:ascii="TH SarabunPSK" w:hAnsi="TH SarabunPSK" w:cs="TH SarabunPSK"/>
          <w:sz w:val="32"/>
          <w:szCs w:val="32"/>
          <w:cs/>
        </w:rPr>
        <w:t>ให้ผู้เชี่ยวชาญที่เกี่ยวข้องกับแรงงาน หรือสาขาที่เกี่ยวข้อง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  <w:r w:rsidRPr="00150AF0">
        <w:rPr>
          <w:rFonts w:ascii="TH SarabunPSK" w:hAnsi="TH SarabunPSK" w:cs="TH SarabunPSK"/>
          <w:sz w:val="32"/>
          <w:szCs w:val="32"/>
          <w:cs/>
        </w:rPr>
        <w:t>จำนวน</w:t>
      </w:r>
      <w:r w:rsidRPr="00150AF0">
        <w:rPr>
          <w:rFonts w:ascii="TH SarabunPSK" w:hAnsi="TH SarabunPSK" w:cs="TH SarabunPSK"/>
          <w:sz w:val="32"/>
          <w:szCs w:val="32"/>
        </w:rPr>
        <w:t xml:space="preserve"> 3-5 </w:t>
      </w:r>
      <w:r w:rsidRPr="00150AF0">
        <w:rPr>
          <w:rFonts w:ascii="TH SarabunPSK" w:hAnsi="TH SarabunPSK" w:cs="TH SarabunPSK"/>
          <w:sz w:val="32"/>
          <w:szCs w:val="32"/>
          <w:cs/>
        </w:rPr>
        <w:t>คน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  <w:r w:rsidRPr="00150AF0">
        <w:rPr>
          <w:rFonts w:ascii="TH SarabunPSK" w:hAnsi="TH SarabunPSK" w:cs="TH SarabunPSK"/>
          <w:sz w:val="32"/>
          <w:szCs w:val="32"/>
          <w:cs/>
        </w:rPr>
        <w:t>ให้ข้อสรุปเกี่ยวกับความสามารถของเครื่องมือโดยใช้ดัชนีความสอดคล้องระหว่างข้อคำถามกับจุดประสงค์</w:t>
      </w:r>
      <w:r w:rsidRPr="00150AF0">
        <w:rPr>
          <w:rFonts w:ascii="TH SarabunPSK" w:hAnsi="TH SarabunPSK" w:cs="TH SarabunPSK"/>
          <w:sz w:val="32"/>
          <w:szCs w:val="32"/>
        </w:rPr>
        <w:t xml:space="preserve"> (Index of Item-Objective Congruence : IOC) </w:t>
      </w:r>
      <w:r w:rsidRPr="00150AF0">
        <w:rPr>
          <w:rFonts w:ascii="TH SarabunPSK" w:hAnsi="TH SarabunPSK" w:cs="TH SarabunPSK"/>
          <w:sz w:val="32"/>
          <w:szCs w:val="32"/>
          <w:cs/>
        </w:rPr>
        <w:t>ที่มีเกณฑ์ในการพิจารณาให้คะแนน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  <w:r w:rsidRPr="00150AF0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E10BE8" w:rsidRPr="00150AF0" w:rsidRDefault="00E10BE8" w:rsidP="00150AF0">
      <w:pPr>
        <w:pStyle w:val="Body"/>
        <w:tabs>
          <w:tab w:val="left" w:pos="1170"/>
          <w:tab w:val="left" w:pos="1620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50AF0">
        <w:rPr>
          <w:rFonts w:ascii="TH SarabunPSK" w:hAnsi="TH SarabunPSK" w:cs="TH SarabunPSK"/>
          <w:sz w:val="32"/>
          <w:szCs w:val="32"/>
          <w:cs/>
        </w:rPr>
        <w:t>ให้</w:t>
      </w:r>
      <w:r w:rsidR="00150AF0">
        <w:rPr>
          <w:rFonts w:ascii="TH SarabunPSK" w:hAnsi="TH SarabunPSK" w:cs="TH SarabunPSK"/>
          <w:sz w:val="32"/>
          <w:szCs w:val="32"/>
          <w:cs/>
        </w:rPr>
        <w:tab/>
      </w:r>
      <w:r w:rsidRPr="00150AF0">
        <w:rPr>
          <w:rFonts w:ascii="TH SarabunPSK" w:hAnsi="TH SarabunPSK" w:cs="TH SarabunPSK"/>
          <w:sz w:val="32"/>
          <w:szCs w:val="32"/>
        </w:rPr>
        <w:t>1</w:t>
      </w:r>
      <w:r w:rsidR="00150AF0">
        <w:rPr>
          <w:rFonts w:ascii="TH SarabunPSK" w:hAnsi="TH SarabunPSK" w:cs="TH SarabunPSK"/>
          <w:sz w:val="32"/>
          <w:szCs w:val="32"/>
          <w:cs/>
        </w:rPr>
        <w:tab/>
      </w:r>
      <w:r w:rsidRPr="00150AF0">
        <w:rPr>
          <w:rFonts w:ascii="TH SarabunPSK" w:hAnsi="TH SarabunPSK" w:cs="TH SarabunPSK"/>
          <w:sz w:val="32"/>
          <w:szCs w:val="32"/>
          <w:cs/>
        </w:rPr>
        <w:t>คะแนน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  <w:r w:rsidRPr="00150AF0">
        <w:rPr>
          <w:rFonts w:ascii="TH SarabunPSK" w:hAnsi="TH SarabunPSK" w:cs="TH SarabunPSK"/>
          <w:sz w:val="32"/>
          <w:szCs w:val="32"/>
          <w:cs/>
        </w:rPr>
        <w:t>เมื่อแน่ใจว่าข้อคำถามมีความสอดคล้องกับจุดประสงค์</w:t>
      </w:r>
    </w:p>
    <w:p w:rsidR="00E10BE8" w:rsidRPr="00150AF0" w:rsidRDefault="00E10BE8" w:rsidP="00150AF0">
      <w:pPr>
        <w:pStyle w:val="Body"/>
        <w:tabs>
          <w:tab w:val="left" w:pos="1170"/>
          <w:tab w:val="left" w:pos="1620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50AF0">
        <w:rPr>
          <w:rFonts w:ascii="TH SarabunPSK" w:hAnsi="TH SarabunPSK" w:cs="TH SarabunPSK"/>
          <w:sz w:val="32"/>
          <w:szCs w:val="32"/>
          <w:cs/>
        </w:rPr>
        <w:t>ให้</w:t>
      </w:r>
      <w:r w:rsidR="00150AF0">
        <w:rPr>
          <w:rFonts w:ascii="TH SarabunPSK" w:hAnsi="TH SarabunPSK" w:cs="TH SarabunPSK"/>
          <w:sz w:val="32"/>
          <w:szCs w:val="32"/>
          <w:cs/>
        </w:rPr>
        <w:tab/>
      </w:r>
      <w:r w:rsidRPr="00150AF0">
        <w:rPr>
          <w:rFonts w:ascii="TH SarabunPSK" w:hAnsi="TH SarabunPSK" w:cs="TH SarabunPSK"/>
          <w:sz w:val="32"/>
          <w:szCs w:val="32"/>
        </w:rPr>
        <w:t>0</w:t>
      </w:r>
      <w:r w:rsidR="00150AF0">
        <w:rPr>
          <w:rFonts w:ascii="TH SarabunPSK" w:hAnsi="TH SarabunPSK" w:cs="TH SarabunPSK"/>
          <w:sz w:val="32"/>
          <w:szCs w:val="32"/>
          <w:cs/>
        </w:rPr>
        <w:tab/>
      </w:r>
      <w:r w:rsidRPr="00150AF0">
        <w:rPr>
          <w:rFonts w:ascii="TH SarabunPSK" w:hAnsi="TH SarabunPSK" w:cs="TH SarabunPSK"/>
          <w:sz w:val="32"/>
          <w:szCs w:val="32"/>
          <w:cs/>
        </w:rPr>
        <w:t>คะแนน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  <w:r w:rsidRPr="00150AF0">
        <w:rPr>
          <w:rFonts w:ascii="TH SarabunPSK" w:hAnsi="TH SarabunPSK" w:cs="TH SarabunPSK"/>
          <w:sz w:val="32"/>
          <w:szCs w:val="32"/>
          <w:cs/>
        </w:rPr>
        <w:t>เมื่อไม่แน่ใจว่าข้อคำถามมีความสอดคล้องกับจุดประสงค์หรือไม่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</w:p>
    <w:p w:rsidR="00E10BE8" w:rsidRPr="00150AF0" w:rsidRDefault="00E10BE8" w:rsidP="00150AF0">
      <w:pPr>
        <w:pStyle w:val="Body"/>
        <w:tabs>
          <w:tab w:val="left" w:pos="1170"/>
          <w:tab w:val="left" w:pos="1620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50AF0">
        <w:rPr>
          <w:rFonts w:ascii="TH SarabunPSK" w:hAnsi="TH SarabunPSK" w:cs="TH SarabunPSK"/>
          <w:sz w:val="32"/>
          <w:szCs w:val="32"/>
          <w:cs/>
        </w:rPr>
        <w:t>ให้</w:t>
      </w:r>
      <w:r w:rsidR="00150AF0">
        <w:rPr>
          <w:rFonts w:ascii="TH SarabunPSK" w:hAnsi="TH SarabunPSK" w:cs="TH SarabunPSK"/>
          <w:sz w:val="32"/>
          <w:szCs w:val="32"/>
          <w:cs/>
        </w:rPr>
        <w:tab/>
      </w:r>
      <w:r w:rsidRPr="00150AF0">
        <w:rPr>
          <w:rFonts w:ascii="TH SarabunPSK" w:hAnsi="TH SarabunPSK" w:cs="TH SarabunPSK"/>
          <w:sz w:val="32"/>
          <w:szCs w:val="32"/>
        </w:rPr>
        <w:t>-1</w:t>
      </w:r>
      <w:r w:rsidR="00150AF0">
        <w:rPr>
          <w:rFonts w:ascii="TH SarabunPSK" w:hAnsi="TH SarabunPSK" w:cs="TH SarabunPSK"/>
          <w:sz w:val="32"/>
          <w:szCs w:val="32"/>
          <w:cs/>
        </w:rPr>
        <w:tab/>
      </w:r>
      <w:r w:rsidRPr="00150AF0">
        <w:rPr>
          <w:rFonts w:ascii="TH SarabunPSK" w:hAnsi="TH SarabunPSK" w:cs="TH SarabunPSK"/>
          <w:sz w:val="32"/>
          <w:szCs w:val="32"/>
          <w:cs/>
        </w:rPr>
        <w:t>คะแนน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  <w:r w:rsidRPr="00150AF0">
        <w:rPr>
          <w:rFonts w:ascii="TH SarabunPSK" w:hAnsi="TH SarabunPSK" w:cs="TH SarabunPSK"/>
          <w:sz w:val="32"/>
          <w:szCs w:val="32"/>
          <w:cs/>
        </w:rPr>
        <w:t>เมื่อแน่ใจว่าข้อคำถามไม่สอดคล้องกับจุดประสงค์</w:t>
      </w:r>
    </w:p>
    <w:p w:rsidR="00150AF0" w:rsidRDefault="00150AF0" w:rsidP="00150AF0">
      <w:pPr>
        <w:pStyle w:val="Body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10BE8" w:rsidRPr="00150AF0" w:rsidRDefault="00E10BE8" w:rsidP="00150AF0">
      <w:pPr>
        <w:pStyle w:val="Body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50AF0">
        <w:rPr>
          <w:rFonts w:ascii="TH SarabunPSK" w:hAnsi="TH SarabunPSK" w:cs="TH SarabunPSK"/>
          <w:sz w:val="32"/>
          <w:szCs w:val="32"/>
          <w:cs/>
        </w:rPr>
        <w:t>เมื่อได้ผลคะแนนจากผู้เชี่ยวชาญแล้วจึงนำมาหาค่าดัชนีความสอดคล้องฯ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  <w:r w:rsidRPr="00150AF0">
        <w:rPr>
          <w:rFonts w:ascii="TH SarabunPSK" w:hAnsi="TH SarabunPSK" w:cs="TH SarabunPSK"/>
          <w:sz w:val="32"/>
          <w:szCs w:val="32"/>
          <w:cs/>
        </w:rPr>
        <w:t>โดยใช้สูตรของโรวิเนลลี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  <w:r w:rsidRPr="00150AF0">
        <w:rPr>
          <w:rFonts w:ascii="TH SarabunPSK" w:hAnsi="TH SarabunPSK" w:cs="TH SarabunPSK"/>
          <w:sz w:val="32"/>
          <w:szCs w:val="32"/>
          <w:cs/>
        </w:rPr>
        <w:t>และแฮมเบิลตัน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  <w:r w:rsidRPr="00150AF0">
        <w:rPr>
          <w:rFonts w:ascii="TH SarabunPSK" w:hAnsi="TH SarabunPSK" w:cs="TH SarabunPSK"/>
          <w:sz w:val="32"/>
          <w:szCs w:val="32"/>
          <w:cs/>
        </w:rPr>
        <w:t>มีสูตรการคำนวณ</w:t>
      </w:r>
      <w:r w:rsidRPr="00150AF0">
        <w:rPr>
          <w:rFonts w:ascii="TH SarabunPSK" w:hAnsi="TH SarabunPSK" w:cs="TH SarabunPSK"/>
          <w:sz w:val="32"/>
          <w:szCs w:val="32"/>
        </w:rPr>
        <w:t xml:space="preserve"> (Rovinelli and Hambleton, 1977 : 49-60)</w:t>
      </w:r>
    </w:p>
    <w:p w:rsidR="00150AF0" w:rsidRDefault="00150AF0">
      <w:pPr>
        <w:rPr>
          <w:rFonts w:ascii="TH SarabunPSK" w:eastAsia="Times Roman" w:hAnsi="TH SarabunPSK" w:cs="TH SarabunPSK"/>
          <w:color w:val="000000"/>
          <w:sz w:val="32"/>
          <w:szCs w:val="32"/>
          <w:bdr w:val="nil"/>
          <w:lang w:eastAsia="ja-JP"/>
        </w:rPr>
      </w:pPr>
      <w:r>
        <w:rPr>
          <w:rFonts w:ascii="TH SarabunPSK" w:eastAsia="Times Roman" w:hAnsi="TH SarabunPSK" w:cs="TH SarabunPSK"/>
          <w:sz w:val="32"/>
          <w:szCs w:val="32"/>
        </w:rPr>
        <w:br w:type="page"/>
      </w:r>
    </w:p>
    <w:p w:rsidR="00E10BE8" w:rsidRPr="00150AF0" w:rsidRDefault="00E10BE8" w:rsidP="00150AF0">
      <w:pPr>
        <w:pStyle w:val="Default"/>
        <w:jc w:val="center"/>
        <w:rPr>
          <w:rFonts w:ascii="TH SarabunPSK" w:eastAsia="Symbol" w:hAnsi="TH SarabunPSK" w:cs="TH SarabunPSK"/>
          <w:sz w:val="24"/>
          <w:szCs w:val="24"/>
          <w:cs/>
        </w:rPr>
      </w:pPr>
      <m:oMathPara>
        <m:oMath>
          <m:r>
            <w:rPr>
              <w:rFonts w:ascii="Cambria Math" w:eastAsia="Symbol" w:hAnsi="Cambria Math" w:cs="TH SarabunPSK"/>
              <w:sz w:val="24"/>
              <w:szCs w:val="24"/>
            </w:rPr>
            <w:lastRenderedPageBreak/>
            <m:t>IOC=</m:t>
          </m:r>
          <m:f>
            <m:fPr>
              <m:ctrlPr>
                <w:rPr>
                  <w:rFonts w:ascii="Cambria Math" w:eastAsia="Symbol" w:hAnsi="Cambria Math" w:cs="TH SarabunPSK"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Symbol" w:hAnsi="Cambria Math" w:cs="TH SarabunPSK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w:rPr>
                      <w:rFonts w:ascii="Cambria Math" w:eastAsia="Symbol" w:hAnsi="Cambria Math" w:cs="TH SarabunPSK"/>
                      <w:sz w:val="24"/>
                      <w:szCs w:val="24"/>
                    </w:rPr>
                    <m:t>R</m:t>
                  </m:r>
                </m:e>
              </m:nary>
            </m:num>
            <m:den>
              <m:r>
                <w:rPr>
                  <w:rFonts w:ascii="Cambria Math" w:eastAsia="Symbol" w:hAnsi="Cambria Math" w:cs="TH SarabunPSK"/>
                  <w:sz w:val="24"/>
                  <w:szCs w:val="24"/>
                </w:rPr>
                <m:t>N</m:t>
              </m:r>
            </m:den>
          </m:f>
        </m:oMath>
      </m:oMathPara>
    </w:p>
    <w:p w:rsidR="00E10BE8" w:rsidRPr="00150AF0" w:rsidRDefault="00E10BE8" w:rsidP="00150AF0">
      <w:pPr>
        <w:pStyle w:val="Default"/>
        <w:tabs>
          <w:tab w:val="left" w:pos="1440"/>
          <w:tab w:val="left" w:pos="2160"/>
        </w:tabs>
        <w:ind w:left="630"/>
        <w:jc w:val="both"/>
        <w:rPr>
          <w:rFonts w:ascii="TH SarabunPSK" w:eastAsia="Times Roman" w:hAnsi="TH SarabunPSK" w:cs="TH SarabunPSK"/>
          <w:sz w:val="32"/>
          <w:szCs w:val="32"/>
        </w:rPr>
      </w:pPr>
      <w:r w:rsidRPr="00150AF0">
        <w:rPr>
          <w:rFonts w:ascii="TH SarabunPSK" w:hAnsi="TH SarabunPSK" w:cs="TH SarabunPSK"/>
          <w:sz w:val="32"/>
          <w:szCs w:val="32"/>
          <w:cs/>
        </w:rPr>
        <w:t>โดยที่</w:t>
      </w:r>
      <w:r w:rsidR="00150AF0" w:rsidRPr="00150AF0">
        <w:rPr>
          <w:rFonts w:ascii="TH SarabunPSK" w:hAnsi="TH SarabunPSK" w:cs="TH SarabunPSK"/>
          <w:sz w:val="32"/>
          <w:szCs w:val="32"/>
          <w:cs/>
        </w:rPr>
        <w:tab/>
      </w:r>
      <m:oMath>
        <m:r>
          <w:rPr>
            <w:rFonts w:ascii="Cambria Math" w:eastAsia="Symbol" w:hAnsi="Cambria Math" w:cs="TH SarabunPSK"/>
            <w:sz w:val="24"/>
            <w:szCs w:val="24"/>
          </w:rPr>
          <m:t>IOC</m:t>
        </m:r>
      </m:oMath>
      <w:r w:rsidRPr="00150AF0">
        <w:rPr>
          <w:rFonts w:ascii="TH SarabunPSK" w:hAnsi="TH SarabunPSK" w:cs="TH SarabunPSK"/>
          <w:sz w:val="32"/>
          <w:szCs w:val="32"/>
          <w:cs/>
        </w:rPr>
        <w:tab/>
        <w:t>คือ ค่าดัชนีความสอดคล้องระหว่างข้อคำถามกับจุดประสงค์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</w:p>
    <w:p w:rsidR="00E10BE8" w:rsidRPr="00150AF0" w:rsidRDefault="00E10BE8" w:rsidP="00150AF0">
      <w:pPr>
        <w:pStyle w:val="Default"/>
        <w:tabs>
          <w:tab w:val="left" w:pos="1440"/>
          <w:tab w:val="left" w:pos="2160"/>
        </w:tabs>
        <w:ind w:left="630"/>
        <w:jc w:val="both"/>
        <w:rPr>
          <w:rFonts w:ascii="TH SarabunPSK" w:eastAsia="Symbol" w:hAnsi="TH SarabunPSK" w:cs="TH SarabunPSK"/>
          <w:i/>
          <w:sz w:val="32"/>
          <w:szCs w:val="32"/>
        </w:rPr>
      </w:pPr>
      <w:r w:rsidRPr="00150AF0">
        <w:rPr>
          <w:rFonts w:ascii="TH SarabunPSK" w:hAnsi="TH SarabunPSK" w:cs="TH SarabunPSK"/>
          <w:sz w:val="32"/>
          <w:szCs w:val="32"/>
        </w:rPr>
        <w:tab/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Symbol" w:hAnsi="Cambria Math" w:cs="TH SarabunPSK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eastAsia="Symbol" w:hAnsi="Cambria Math" w:cs="TH SarabunPSK"/>
                <w:sz w:val="24"/>
                <w:szCs w:val="24"/>
              </w:rPr>
              <m:t>R</m:t>
            </m:r>
          </m:e>
        </m:nary>
      </m:oMath>
      <w:r w:rsidRPr="00150AF0">
        <w:rPr>
          <w:rFonts w:ascii="TH SarabunPSK" w:hAnsi="TH SarabunPSK" w:cs="TH SarabunPSK"/>
          <w:sz w:val="32"/>
          <w:szCs w:val="32"/>
          <w:cs/>
        </w:rPr>
        <w:tab/>
        <w:t>คือ ผลรวมขอ</w:t>
      </w:r>
      <w:r w:rsidRPr="00150AF0">
        <w:rPr>
          <w:rFonts w:ascii="TH SarabunPSK" w:eastAsia="Symbol" w:hAnsi="TH SarabunPSK" w:cs="TH SarabunPSK"/>
          <w:i/>
          <w:sz w:val="32"/>
          <w:szCs w:val="32"/>
          <w:cs/>
        </w:rPr>
        <w:t>งคะแนนจากการพิจารณาของผู้เชี่ยวชาญ</w:t>
      </w:r>
      <w:r w:rsidRPr="00150AF0">
        <w:rPr>
          <w:rFonts w:ascii="TH SarabunPSK" w:eastAsia="Symbol" w:hAnsi="TH SarabunPSK" w:cs="TH SarabunPSK"/>
          <w:i/>
          <w:sz w:val="32"/>
          <w:szCs w:val="32"/>
        </w:rPr>
        <w:t xml:space="preserve"> </w:t>
      </w:r>
    </w:p>
    <w:p w:rsidR="00E10BE8" w:rsidRPr="00150AF0" w:rsidRDefault="00E10BE8" w:rsidP="00150AF0">
      <w:pPr>
        <w:pStyle w:val="Default"/>
        <w:tabs>
          <w:tab w:val="left" w:pos="1440"/>
          <w:tab w:val="left" w:pos="2160"/>
        </w:tabs>
        <w:ind w:left="630"/>
        <w:jc w:val="both"/>
        <w:rPr>
          <w:rFonts w:ascii="TH SarabunPSK" w:eastAsia="Times Roman" w:hAnsi="TH SarabunPSK" w:cs="TH SarabunPSK"/>
          <w:sz w:val="32"/>
          <w:szCs w:val="32"/>
        </w:rPr>
      </w:pPr>
      <w:r w:rsidRPr="00150AF0">
        <w:rPr>
          <w:rFonts w:ascii="TH SarabunPSK" w:eastAsia="Symbol" w:hAnsi="TH SarabunPSK" w:cs="TH SarabunPSK"/>
          <w:i/>
          <w:sz w:val="32"/>
          <w:szCs w:val="32"/>
        </w:rPr>
        <w:tab/>
      </w:r>
      <m:oMath>
        <m:r>
          <w:rPr>
            <w:rFonts w:ascii="Cambria Math" w:eastAsia="Symbol" w:hAnsi="Cambria Math" w:cs="TH SarabunPSK"/>
            <w:sz w:val="24"/>
            <w:szCs w:val="24"/>
          </w:rPr>
          <m:t>N</m:t>
        </m:r>
      </m:oMath>
      <w:r w:rsidRPr="00150AF0">
        <w:rPr>
          <w:rFonts w:ascii="TH SarabunPSK" w:eastAsia="Symbol" w:hAnsi="TH SarabunPSK" w:cs="TH SarabunPSK"/>
          <w:i/>
          <w:sz w:val="32"/>
          <w:szCs w:val="32"/>
          <w:cs/>
        </w:rPr>
        <w:tab/>
        <w:t>คือ จำนวนผู้เชี่ย</w:t>
      </w:r>
      <w:r w:rsidRPr="00150AF0">
        <w:rPr>
          <w:rFonts w:ascii="TH SarabunPSK" w:hAnsi="TH SarabunPSK" w:cs="TH SarabunPSK"/>
          <w:sz w:val="32"/>
          <w:szCs w:val="32"/>
          <w:cs/>
        </w:rPr>
        <w:t>วชาญ</w:t>
      </w:r>
    </w:p>
    <w:p w:rsidR="00E10BE8" w:rsidRPr="00EA219F" w:rsidRDefault="00E10BE8" w:rsidP="00150AF0">
      <w:pPr>
        <w:pStyle w:val="Default"/>
        <w:jc w:val="both"/>
        <w:rPr>
          <w:rFonts w:ascii="TH SarabunPSK" w:eastAsia="Times Roman" w:hAnsi="TH SarabunPSK" w:cs="TH SarabunPSK"/>
        </w:rPr>
      </w:pPr>
    </w:p>
    <w:p w:rsidR="00E10BE8" w:rsidRPr="00150AF0" w:rsidRDefault="00E10BE8" w:rsidP="00150AF0">
      <w:pPr>
        <w:pStyle w:val="Body"/>
        <w:ind w:firstLine="720"/>
        <w:jc w:val="thaiDistribute"/>
        <w:rPr>
          <w:rFonts w:ascii="TH SarabunPSK" w:eastAsia="Times Roman" w:hAnsi="TH SarabunPSK" w:cs="TH SarabunPSK"/>
          <w:sz w:val="32"/>
          <w:szCs w:val="32"/>
        </w:rPr>
      </w:pPr>
      <w:r w:rsidRPr="00150AF0">
        <w:rPr>
          <w:rFonts w:ascii="TH SarabunPSK" w:eastAsia="Times Roman" w:hAnsi="TH SarabunPSK" w:cs="TH SarabunPSK"/>
          <w:sz w:val="32"/>
          <w:szCs w:val="32"/>
          <w:cs/>
        </w:rPr>
        <w:t>สำหรับ</w:t>
      </w:r>
      <w:r w:rsidRPr="00150AF0">
        <w:rPr>
          <w:rFonts w:ascii="TH SarabunPSK" w:hAnsi="TH SarabunPSK" w:cs="TH SarabunPSK"/>
          <w:sz w:val="32"/>
          <w:szCs w:val="32"/>
          <w:cs/>
        </w:rPr>
        <w:t>เกณฑ์การพิจารณาระดับค่าดัชนีความสอดคล้องฯ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  <w:r w:rsidRPr="00150AF0">
        <w:rPr>
          <w:rFonts w:ascii="TH SarabunPSK" w:hAnsi="TH SarabunPSK" w:cs="TH SarabunPSK"/>
          <w:sz w:val="32"/>
          <w:szCs w:val="32"/>
          <w:cs/>
        </w:rPr>
        <w:t>ของข้อคำถามที่ได้จากการคำนวณ</w:t>
      </w:r>
      <w:r w:rsidRPr="00150AF0">
        <w:rPr>
          <w:rFonts w:ascii="TH SarabunPSK" w:hAnsi="TH SarabunPSK" w:cs="TH SarabunPSK"/>
          <w:sz w:val="32"/>
          <w:szCs w:val="32"/>
          <w:cs/>
        </w:rPr>
        <w:br/>
        <w:t>จากสูตรที่จะมีค่าอยู่ระหว่าง</w:t>
      </w:r>
      <w:r w:rsidRPr="00150AF0">
        <w:rPr>
          <w:rFonts w:ascii="TH SarabunPSK" w:hAnsi="TH SarabunPSK" w:cs="TH SarabunPSK"/>
          <w:sz w:val="32"/>
          <w:szCs w:val="32"/>
        </w:rPr>
        <w:t xml:space="preserve"> -1.00 </w:t>
      </w:r>
      <w:r w:rsidRPr="00150AF0">
        <w:rPr>
          <w:rFonts w:ascii="TH SarabunPSK" w:hAnsi="TH SarabunPSK" w:cs="TH SarabunPSK"/>
          <w:sz w:val="32"/>
          <w:szCs w:val="32"/>
          <w:cs/>
        </w:rPr>
        <w:t>ถึง</w:t>
      </w:r>
      <w:r w:rsidRPr="00150AF0">
        <w:rPr>
          <w:rFonts w:ascii="TH SarabunPSK" w:hAnsi="TH SarabunPSK" w:cs="TH SarabunPSK"/>
          <w:sz w:val="32"/>
          <w:szCs w:val="32"/>
        </w:rPr>
        <w:t xml:space="preserve"> 1.00 </w:t>
      </w:r>
      <w:r w:rsidRPr="00150AF0">
        <w:rPr>
          <w:rFonts w:ascii="TH SarabunPSK" w:hAnsi="TH SarabunPSK" w:cs="TH SarabunPSK"/>
          <w:sz w:val="32"/>
          <w:szCs w:val="32"/>
          <w:cs/>
        </w:rPr>
        <w:t>มีรายละเอียดของเกณฑ์การพิจารณา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  <w:r w:rsidRPr="00150AF0">
        <w:rPr>
          <w:rFonts w:ascii="TH SarabunPSK" w:hAnsi="TH SarabunPSK" w:cs="TH SarabunPSK"/>
          <w:sz w:val="32"/>
          <w:szCs w:val="32"/>
          <w:cs/>
        </w:rPr>
        <w:t>คือ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  <w:r w:rsidRPr="00150AF0">
        <w:rPr>
          <w:rFonts w:ascii="TH SarabunPSK" w:hAnsi="TH SarabunPSK" w:cs="TH SarabunPSK"/>
          <w:sz w:val="32"/>
          <w:szCs w:val="32"/>
          <w:cs/>
        </w:rPr>
        <w:t>ถ้ามีค่า</w:t>
      </w:r>
      <w:r w:rsidRPr="00150AF0">
        <w:rPr>
          <w:rFonts w:ascii="TH SarabunPSK" w:hAnsi="TH SarabunPSK" w:cs="TH SarabunPSK"/>
          <w:sz w:val="32"/>
          <w:szCs w:val="32"/>
        </w:rPr>
        <w:t xml:space="preserve"> IOC </w:t>
      </w:r>
      <w:r w:rsidRPr="00150AF0">
        <w:rPr>
          <w:rFonts w:ascii="TH SarabunPSK" w:hAnsi="TH SarabunPSK" w:cs="TH SarabunPSK"/>
          <w:sz w:val="32"/>
          <w:szCs w:val="32"/>
          <w:cs/>
        </w:rPr>
        <w:t>ตั้งแต่</w:t>
      </w:r>
      <w:r w:rsidRPr="00150AF0">
        <w:rPr>
          <w:rFonts w:ascii="TH SarabunPSK" w:hAnsi="TH SarabunPSK" w:cs="TH SarabunPSK"/>
          <w:sz w:val="32"/>
          <w:szCs w:val="32"/>
        </w:rPr>
        <w:t xml:space="preserve"> 0.5 </w:t>
      </w:r>
      <w:r w:rsidRPr="00150AF0">
        <w:rPr>
          <w:rFonts w:ascii="TH SarabunPSK" w:hAnsi="TH SarabunPSK" w:cs="TH SarabunPSK"/>
          <w:sz w:val="32"/>
          <w:szCs w:val="32"/>
          <w:cs/>
        </w:rPr>
        <w:t>ขึ้นไป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  <w:r w:rsidRPr="00150AF0">
        <w:rPr>
          <w:rFonts w:ascii="TH SarabunPSK" w:hAnsi="TH SarabunPSK" w:cs="TH SarabunPSK"/>
          <w:sz w:val="32"/>
          <w:szCs w:val="32"/>
          <w:cs/>
        </w:rPr>
        <w:t>ให้คัดเลือกข้อคำถามในข้อนั้นไว้ใช้เนื่องจากสามารถให้ข้อมูลที่สอดคล้องกับวัตถุประสงค์ในการศึกษา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  <w:r w:rsidRPr="00150AF0">
        <w:rPr>
          <w:rFonts w:ascii="TH SarabunPSK" w:hAnsi="TH SarabunPSK" w:cs="TH SarabunPSK"/>
          <w:sz w:val="32"/>
          <w:szCs w:val="32"/>
          <w:cs/>
        </w:rPr>
        <w:t>แต่ถ้าได้ค่า</w:t>
      </w:r>
      <w:r w:rsidRPr="00150AF0">
        <w:rPr>
          <w:rFonts w:ascii="TH SarabunPSK" w:hAnsi="TH SarabunPSK" w:cs="TH SarabunPSK"/>
          <w:sz w:val="32"/>
          <w:szCs w:val="32"/>
        </w:rPr>
        <w:t xml:space="preserve"> IOC </w:t>
      </w:r>
      <w:r w:rsidRPr="00150AF0">
        <w:rPr>
          <w:rFonts w:ascii="TH SarabunPSK" w:hAnsi="TH SarabunPSK" w:cs="TH SarabunPSK"/>
          <w:sz w:val="32"/>
          <w:szCs w:val="32"/>
          <w:cs/>
        </w:rPr>
        <w:t>ต่ำกว่า</w:t>
      </w:r>
      <w:r w:rsidRPr="00150AF0">
        <w:rPr>
          <w:rFonts w:ascii="TH SarabunPSK" w:hAnsi="TH SarabunPSK" w:cs="TH SarabunPSK"/>
          <w:sz w:val="32"/>
          <w:szCs w:val="32"/>
        </w:rPr>
        <w:t xml:space="preserve"> 0.5 </w:t>
      </w:r>
      <w:r w:rsidRPr="00150AF0">
        <w:rPr>
          <w:rFonts w:ascii="TH SarabunPSK" w:hAnsi="TH SarabunPSK" w:cs="TH SarabunPSK"/>
          <w:sz w:val="32"/>
          <w:szCs w:val="32"/>
          <w:cs/>
        </w:rPr>
        <w:t>ให้พิจารณาแก้ไขปรับปรุง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  <w:r w:rsidRPr="00150AF0">
        <w:rPr>
          <w:rFonts w:ascii="TH SarabunPSK" w:hAnsi="TH SarabunPSK" w:cs="TH SarabunPSK"/>
          <w:sz w:val="32"/>
          <w:szCs w:val="32"/>
          <w:cs/>
        </w:rPr>
        <w:t>หรือ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  <w:r w:rsidRPr="00150AF0">
        <w:rPr>
          <w:rFonts w:ascii="TH SarabunPSK" w:hAnsi="TH SarabunPSK" w:cs="TH SarabunPSK"/>
          <w:sz w:val="32"/>
          <w:szCs w:val="32"/>
          <w:cs/>
        </w:rPr>
        <w:t>ตัดข้อคำถามดังกล่าวเนื่องจากไม่สามารถทำให้ได้รับข้อมูลที่สอดคล้องกับวัตถุประสงค์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  <w:r w:rsidRPr="00150AF0">
        <w:rPr>
          <w:rFonts w:ascii="TH SarabunPSK" w:hAnsi="TH SarabunPSK" w:cs="TH SarabunPSK"/>
          <w:sz w:val="32"/>
          <w:szCs w:val="32"/>
          <w:cs/>
        </w:rPr>
        <w:t>อีกทั้งยังทำให้มีจำนวนข้อคำถามเกินความจำเป็น</w:t>
      </w:r>
    </w:p>
    <w:p w:rsidR="00150AF0" w:rsidRPr="00EA219F" w:rsidRDefault="00150AF0" w:rsidP="00150AF0">
      <w:pPr>
        <w:pStyle w:val="Body"/>
        <w:ind w:firstLine="720"/>
        <w:jc w:val="thaiDistribute"/>
        <w:rPr>
          <w:rFonts w:ascii="TH SarabunPSK" w:eastAsia="Times Roman" w:hAnsi="TH SarabunPSK" w:cs="TH SarabunPSK"/>
        </w:rPr>
      </w:pPr>
    </w:p>
    <w:p w:rsidR="00E10BE8" w:rsidRPr="00150AF0" w:rsidRDefault="00E10BE8" w:rsidP="00150AF0">
      <w:pPr>
        <w:pStyle w:val="Body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50AF0">
        <w:rPr>
          <w:rFonts w:ascii="TH SarabunPSK" w:eastAsia="Times Roman" w:hAnsi="TH SarabunPSK" w:cs="TH SarabunPSK"/>
          <w:sz w:val="32"/>
          <w:szCs w:val="32"/>
          <w:cs/>
        </w:rPr>
        <w:t xml:space="preserve">ในส่วนของผู้เชี่ยวชาญนั้น ที่ปรึกษาฯ กำหนดให้ใช้ผู้เชี่ยวชาญจำนวน </w:t>
      </w:r>
      <w:r w:rsidRPr="00150AF0">
        <w:rPr>
          <w:rFonts w:ascii="TH SarabunPSK" w:hAnsi="TH SarabunPSK" w:cs="TH SarabunPSK"/>
          <w:sz w:val="32"/>
          <w:szCs w:val="32"/>
        </w:rPr>
        <w:t xml:space="preserve">3 </w:t>
      </w:r>
      <w:r w:rsidRPr="00150AF0">
        <w:rPr>
          <w:rFonts w:ascii="TH SarabunPSK" w:hAnsi="TH SarabunPSK" w:cs="TH SarabunPSK"/>
          <w:sz w:val="32"/>
          <w:szCs w:val="32"/>
          <w:cs/>
        </w:rPr>
        <w:t>ราย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  <w:r w:rsidRPr="00150AF0">
        <w:rPr>
          <w:rFonts w:ascii="TH SarabunPSK" w:hAnsi="TH SarabunPSK" w:cs="TH SarabunPSK"/>
          <w:sz w:val="32"/>
          <w:szCs w:val="32"/>
          <w:cs/>
        </w:rPr>
        <w:t>ซึ่งประกอบด้วยผู้เชี่ยวชาญด้านแรงงาน</w:t>
      </w:r>
      <w:r w:rsidRPr="00150AF0">
        <w:rPr>
          <w:rFonts w:ascii="TH SarabunPSK" w:hAnsi="TH SarabunPSK" w:cs="TH SarabunPSK"/>
          <w:sz w:val="32"/>
          <w:szCs w:val="32"/>
        </w:rPr>
        <w:t xml:space="preserve"> 2 </w:t>
      </w:r>
      <w:r w:rsidRPr="00150AF0">
        <w:rPr>
          <w:rFonts w:ascii="TH SarabunPSK" w:hAnsi="TH SarabunPSK" w:cs="TH SarabunPSK"/>
          <w:sz w:val="32"/>
          <w:szCs w:val="32"/>
          <w:cs/>
        </w:rPr>
        <w:t>ราย และผู้เชี่ยวชาญด้านการวิจัยภาคสนาม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  <w:r w:rsidRPr="00150AF0">
        <w:rPr>
          <w:rFonts w:ascii="TH SarabunPSK" w:hAnsi="TH SarabunPSK" w:cs="TH SarabunPSK"/>
          <w:sz w:val="32"/>
          <w:szCs w:val="32"/>
          <w:cs/>
        </w:rPr>
        <w:t>อย่างละ</w:t>
      </w:r>
      <w:r w:rsidRPr="00150AF0">
        <w:rPr>
          <w:rFonts w:ascii="TH SarabunPSK" w:hAnsi="TH SarabunPSK" w:cs="TH SarabunPSK"/>
          <w:sz w:val="32"/>
          <w:szCs w:val="32"/>
        </w:rPr>
        <w:t xml:space="preserve"> 1 </w:t>
      </w:r>
      <w:r w:rsidRPr="00150AF0">
        <w:rPr>
          <w:rFonts w:ascii="TH SarabunPSK" w:hAnsi="TH SarabunPSK" w:cs="TH SarabunPSK"/>
          <w:sz w:val="32"/>
          <w:szCs w:val="32"/>
          <w:cs/>
        </w:rPr>
        <w:t>ราย</w:t>
      </w:r>
    </w:p>
    <w:p w:rsidR="00E10BE8" w:rsidRPr="00150AF0" w:rsidRDefault="00E10BE8" w:rsidP="00EA219F">
      <w:pPr>
        <w:pStyle w:val="ListParagraph"/>
        <w:numPr>
          <w:ilvl w:val="0"/>
          <w:numId w:val="3"/>
        </w:numPr>
        <w:spacing w:after="0" w:line="240" w:lineRule="auto"/>
        <w:ind w:left="1080"/>
        <w:jc w:val="thaiDistribute"/>
        <w:rPr>
          <w:rFonts w:eastAsia="TH SarabunPSK" w:cs="TH SarabunPSK"/>
          <w:sz w:val="32"/>
          <w:szCs w:val="32"/>
          <w:u w:color="000000"/>
        </w:rPr>
      </w:pPr>
      <w:r w:rsidRPr="00150AF0">
        <w:rPr>
          <w:rFonts w:eastAsia="TH SarabunPSK" w:cs="TH SarabunPSK"/>
          <w:sz w:val="32"/>
          <w:szCs w:val="32"/>
          <w:u w:color="000000"/>
          <w:cs/>
        </w:rPr>
        <w:t xml:space="preserve">การทดสอบความเชื่อมั่นโดยกลุ่มทดลองตัวอย่าง </w:t>
      </w:r>
      <w:r w:rsidRPr="00150AF0">
        <w:rPr>
          <w:rFonts w:cs="TH SarabunPSK"/>
          <w:sz w:val="32"/>
          <w:szCs w:val="32"/>
          <w:cs/>
        </w:rPr>
        <w:t>สำหรับการทดสอบความเชื่อมั่นเป็นการทดสอบคุณสมบัติของเครื่องมือ</w:t>
      </w:r>
      <w:r w:rsidRPr="00150AF0">
        <w:rPr>
          <w:rFonts w:cs="TH SarabunPSK"/>
          <w:sz w:val="32"/>
          <w:szCs w:val="32"/>
        </w:rPr>
        <w:t xml:space="preserve"> (</w:t>
      </w:r>
      <w:r w:rsidRPr="00150AF0">
        <w:rPr>
          <w:rFonts w:cs="TH SarabunPSK"/>
          <w:sz w:val="32"/>
          <w:szCs w:val="32"/>
          <w:cs/>
        </w:rPr>
        <w:t>แบบสอบถาม</w:t>
      </w:r>
      <w:r w:rsidRPr="00150AF0">
        <w:rPr>
          <w:rFonts w:cs="TH SarabunPSK"/>
          <w:sz w:val="32"/>
          <w:szCs w:val="32"/>
        </w:rPr>
        <w:t xml:space="preserve">) </w:t>
      </w:r>
      <w:r w:rsidRPr="00150AF0">
        <w:rPr>
          <w:rFonts w:cs="TH SarabunPSK"/>
          <w:sz w:val="32"/>
          <w:szCs w:val="32"/>
          <w:cs/>
        </w:rPr>
        <w:t>ว่าสามารถนำไปใช้วัดสิ่งที่ต้องการโดยการวัดไม่ว่าจะวัดกี่ครั้งหรือวัดในสภาพการณ์ที่แตกต่างกันจะได้รับผลการวัดคงเดิม</w:t>
      </w:r>
      <w:r w:rsidRPr="00150AF0">
        <w:rPr>
          <w:rFonts w:cs="TH SarabunPSK"/>
          <w:sz w:val="32"/>
          <w:szCs w:val="32"/>
        </w:rPr>
        <w:t xml:space="preserve"> </w:t>
      </w:r>
      <w:r w:rsidRPr="00150AF0">
        <w:rPr>
          <w:rFonts w:cs="TH SarabunPSK"/>
          <w:sz w:val="32"/>
          <w:szCs w:val="32"/>
          <w:cs/>
        </w:rPr>
        <w:t>หรืออาจกล่าวได้ว่าผู้ตอบแบบสอบถามสามารถให้คำตอบที่มีลักษณะคงเส้นคงวาในประเด็นที่ต้องการวัดซึ่งจะทำให้ข้อมูลที่ได้รับมีความน่าเชื่อถือและสามารถนำไปใช้ประมวลผลเพื่ออ้างอิงต่อไปได้</w:t>
      </w:r>
    </w:p>
    <w:p w:rsidR="00EA219F" w:rsidRPr="00EA219F" w:rsidRDefault="00EA219F" w:rsidP="00EA219F">
      <w:pPr>
        <w:pStyle w:val="Body"/>
        <w:ind w:firstLine="720"/>
        <w:jc w:val="thaiDistribute"/>
        <w:rPr>
          <w:rFonts w:ascii="TH SarabunPSK" w:hAnsi="TH SarabunPSK" w:cs="TH SarabunPSK"/>
        </w:rPr>
      </w:pPr>
    </w:p>
    <w:p w:rsidR="00E10BE8" w:rsidRPr="00150AF0" w:rsidRDefault="00E10BE8" w:rsidP="00EA219F">
      <w:pPr>
        <w:pStyle w:val="Body"/>
        <w:ind w:firstLine="720"/>
        <w:jc w:val="thaiDistribute"/>
        <w:rPr>
          <w:rFonts w:ascii="TH SarabunPSK" w:eastAsia="Times Roman" w:hAnsi="TH SarabunPSK" w:cs="TH SarabunPSK"/>
          <w:sz w:val="32"/>
          <w:szCs w:val="32"/>
        </w:rPr>
      </w:pPr>
      <w:r w:rsidRPr="00150AF0">
        <w:rPr>
          <w:rFonts w:ascii="TH SarabunPSK" w:hAnsi="TH SarabunPSK" w:cs="TH SarabunPSK"/>
          <w:sz w:val="32"/>
          <w:szCs w:val="32"/>
          <w:cs/>
        </w:rPr>
        <w:t>ทั้งนี้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  <w:r w:rsidRPr="00150AF0">
        <w:rPr>
          <w:rFonts w:ascii="TH SarabunPSK" w:hAnsi="TH SarabunPSK" w:cs="TH SarabunPSK"/>
          <w:sz w:val="32"/>
          <w:szCs w:val="32"/>
          <w:cs/>
        </w:rPr>
        <w:t>การทดสอบความเชื่อมั่นของเครื่องมือสามารถทำได้หลายรูปแบบ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  <w:r w:rsidRPr="00150AF0">
        <w:rPr>
          <w:rFonts w:ascii="TH SarabunPSK" w:hAnsi="TH SarabunPSK" w:cs="TH SarabunPSK"/>
          <w:sz w:val="32"/>
          <w:szCs w:val="32"/>
          <w:cs/>
        </w:rPr>
        <w:t>คณะผู้วิจัยพิจารณา</w:t>
      </w:r>
      <w:r w:rsidRPr="00150AF0">
        <w:rPr>
          <w:rFonts w:ascii="TH SarabunPSK" w:hAnsi="TH SarabunPSK" w:cs="TH SarabunPSK"/>
          <w:sz w:val="32"/>
          <w:szCs w:val="32"/>
          <w:cs/>
        </w:rPr>
        <w:br/>
        <w:t>การทดสอบความเชื่อมั่นโดยวิธีการตรวจสอบความสอดคล้องภายใน</w:t>
      </w:r>
      <w:r w:rsidRPr="00150AF0">
        <w:rPr>
          <w:rFonts w:ascii="TH SarabunPSK" w:hAnsi="TH SarabunPSK" w:cs="TH SarabunPSK"/>
          <w:sz w:val="32"/>
          <w:szCs w:val="32"/>
        </w:rPr>
        <w:t xml:space="preserve"> (Internal Consistency Method) </w:t>
      </w:r>
      <w:r w:rsidRPr="00150AF0">
        <w:rPr>
          <w:rFonts w:ascii="TH SarabunPSK" w:hAnsi="TH SarabunPSK" w:cs="TH SarabunPSK"/>
          <w:sz w:val="32"/>
          <w:szCs w:val="32"/>
          <w:cs/>
        </w:rPr>
        <w:br/>
        <w:t>ซึ่งเป็นวิธีการประมาณค่าความเชื่อมั่นของเครื่องมือวิจัยที่ใช้การทดสอบเพียงครั้งเดียว เครื่องมือวิจัยชุดเดียว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  <w:r w:rsidRPr="00150AF0">
        <w:rPr>
          <w:rFonts w:ascii="TH SarabunPSK" w:hAnsi="TH SarabunPSK" w:cs="TH SarabunPSK"/>
          <w:sz w:val="32"/>
          <w:szCs w:val="32"/>
          <w:cs/>
        </w:rPr>
        <w:t>และผู้ให้ข้อมูลกลุ่มเดียวแล้วนำผลไปวิเคราะห์ความเป็นเอกพันธ์เนื้อหา</w:t>
      </w:r>
      <w:r w:rsidRPr="00150AF0">
        <w:rPr>
          <w:rFonts w:ascii="TH SarabunPSK" w:hAnsi="TH SarabunPSK" w:cs="TH SarabunPSK"/>
          <w:sz w:val="32"/>
          <w:szCs w:val="32"/>
        </w:rPr>
        <w:t xml:space="preserve"> (Homogeneity) </w:t>
      </w:r>
      <w:r w:rsidRPr="00150AF0">
        <w:rPr>
          <w:rFonts w:ascii="TH SarabunPSK" w:hAnsi="TH SarabunPSK" w:cs="TH SarabunPSK"/>
          <w:sz w:val="32"/>
          <w:szCs w:val="32"/>
          <w:cs/>
        </w:rPr>
        <w:t>ของเครื่องมือว่าสามารถวัดเนื้อหาสาระเดียวกันเพียงใด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  <w:r w:rsidRPr="00150AF0">
        <w:rPr>
          <w:rFonts w:ascii="TH SarabunPSK" w:hAnsi="TH SarabunPSK" w:cs="TH SarabunPSK"/>
          <w:sz w:val="32"/>
          <w:szCs w:val="32"/>
          <w:cs/>
        </w:rPr>
        <w:t>โดยถ้าวัดเนื้อหาสาระเดียวกันเมื่อทำการวัดซ้ำจะได้ผลการวัดที่สอดคล้องกัน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  <w:r w:rsidRPr="00150AF0">
        <w:rPr>
          <w:rFonts w:ascii="TH SarabunPSK" w:hAnsi="TH SarabunPSK" w:cs="TH SarabunPSK"/>
          <w:sz w:val="32"/>
          <w:szCs w:val="32"/>
          <w:cs/>
        </w:rPr>
        <w:t>ในที่นี้คณะผู้วิจัยจะใช้วิธีการตรวจสอบความสอดคล้องโดยการกำหนดข้อคำถามที่มีวัตถุประสงค์เดียวกันบางข้อคำถามในแต่ละส่วนเพื่อเป็นการตรวจสอบความคงเส้นคงวาของคำตอบ</w:t>
      </w:r>
    </w:p>
    <w:p w:rsidR="00EA219F" w:rsidRPr="00EA219F" w:rsidRDefault="00EA219F" w:rsidP="00EA219F">
      <w:pPr>
        <w:pStyle w:val="Body"/>
        <w:ind w:firstLine="720"/>
        <w:jc w:val="thaiDistribute"/>
        <w:rPr>
          <w:rFonts w:ascii="TH SarabunPSK" w:eastAsia="Times Roman" w:hAnsi="TH SarabunPSK" w:cs="TH SarabunPSK"/>
        </w:rPr>
      </w:pPr>
    </w:p>
    <w:p w:rsidR="00EA219F" w:rsidRDefault="00E10BE8" w:rsidP="00EA219F">
      <w:pPr>
        <w:pStyle w:val="Body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A219F">
        <w:rPr>
          <w:rFonts w:ascii="TH SarabunPSK" w:eastAsia="Times Roman" w:hAnsi="TH SarabunPSK" w:cs="TH SarabunPSK"/>
          <w:sz w:val="32"/>
          <w:szCs w:val="32"/>
          <w:cs/>
        </w:rPr>
        <w:t>เทคนิคในการวัดความเชื่อมั่นใช้</w:t>
      </w:r>
      <w:r w:rsidRPr="00EA219F">
        <w:rPr>
          <w:rFonts w:ascii="TH SarabunPSK" w:hAnsi="TH SarabunPSK" w:cs="TH SarabunPSK"/>
          <w:sz w:val="32"/>
          <w:szCs w:val="32"/>
          <w:cs/>
        </w:rPr>
        <w:t>วิธีสัมประสิทธิ์แอลฟาของครอนบาค</w:t>
      </w:r>
      <w:r w:rsidRPr="00EA219F">
        <w:rPr>
          <w:rFonts w:ascii="TH SarabunPSK" w:hAnsi="TH SarabunPSK" w:cs="TH SarabunPSK"/>
          <w:sz w:val="32"/>
          <w:szCs w:val="32"/>
        </w:rPr>
        <w:t xml:space="preserve"> (Cronbach</w:t>
      </w:r>
      <w:r w:rsidRPr="00EA219F">
        <w:rPr>
          <w:rFonts w:ascii="TH SarabunPSK" w:hAnsi="TH SarabunPSK" w:cs="TH SarabunPSK"/>
          <w:sz w:val="32"/>
          <w:szCs w:val="32"/>
          <w:lang w:val="fr-FR"/>
        </w:rPr>
        <w:t>’</w:t>
      </w:r>
      <w:r w:rsidRPr="00EA219F">
        <w:rPr>
          <w:rFonts w:ascii="TH SarabunPSK" w:hAnsi="TH SarabunPSK" w:cs="TH SarabunPSK"/>
          <w:sz w:val="32"/>
          <w:szCs w:val="32"/>
        </w:rPr>
        <w:t xml:space="preserve">s Alpha Method) </w:t>
      </w:r>
      <w:r w:rsidRPr="00EA219F">
        <w:rPr>
          <w:rFonts w:ascii="TH SarabunPSK" w:hAnsi="TH SarabunPSK" w:cs="TH SarabunPSK"/>
          <w:spacing w:val="-8"/>
          <w:sz w:val="32"/>
          <w:szCs w:val="32"/>
          <w:cs/>
        </w:rPr>
        <w:t>ซึ่งเป็นการแบ่งเครื่องมือวิจัยออกเป็น</w:t>
      </w:r>
      <w:r w:rsidRPr="00EA219F">
        <w:rPr>
          <w:rFonts w:ascii="TH SarabunPSK" w:hAnsi="TH SarabunPSK" w:cs="TH SarabunPSK"/>
          <w:spacing w:val="-8"/>
          <w:sz w:val="32"/>
          <w:szCs w:val="32"/>
        </w:rPr>
        <w:t xml:space="preserve"> k </w:t>
      </w:r>
      <w:r w:rsidRPr="00EA219F">
        <w:rPr>
          <w:rFonts w:ascii="TH SarabunPSK" w:hAnsi="TH SarabunPSK" w:cs="TH SarabunPSK"/>
          <w:spacing w:val="-8"/>
          <w:sz w:val="32"/>
          <w:szCs w:val="32"/>
          <w:cs/>
        </w:rPr>
        <w:t>ส่วน</w:t>
      </w:r>
      <w:r w:rsidRPr="00EA219F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EA219F">
        <w:rPr>
          <w:rFonts w:ascii="TH SarabunPSK" w:hAnsi="TH SarabunPSK" w:cs="TH SarabunPSK"/>
          <w:spacing w:val="-8"/>
          <w:sz w:val="32"/>
          <w:szCs w:val="32"/>
          <w:cs/>
        </w:rPr>
        <w:t>และเมื่อคำนวณความแปรปรวนของคะแนนแต่ละส่วนและความแปรปรวน</w:t>
      </w:r>
      <w:r w:rsidRPr="00EA219F">
        <w:rPr>
          <w:rFonts w:ascii="TH SarabunPSK" w:hAnsi="TH SarabunPSK" w:cs="TH SarabunPSK"/>
          <w:sz w:val="32"/>
          <w:szCs w:val="32"/>
          <w:cs/>
        </w:rPr>
        <w:t>ของคะแนนรวมสามารถนำไปใช้ประมาณค่าความเชื่อมั่นแบบความสอดคล้องภายในที่เรียกว่า</w:t>
      </w:r>
      <w:r w:rsidRPr="00EA219F">
        <w:rPr>
          <w:rFonts w:ascii="TH SarabunPSK" w:hAnsi="TH SarabunPSK" w:cs="TH SarabunPSK"/>
          <w:sz w:val="32"/>
          <w:szCs w:val="32"/>
        </w:rPr>
        <w:t xml:space="preserve"> “</w:t>
      </w:r>
      <w:r w:rsidRPr="00EA219F">
        <w:rPr>
          <w:rFonts w:ascii="TH SarabunPSK" w:hAnsi="TH SarabunPSK" w:cs="TH SarabunPSK"/>
          <w:sz w:val="32"/>
          <w:szCs w:val="32"/>
          <w:cs/>
        </w:rPr>
        <w:t>สัมประสิทธิ์แอลฟาของครอนบาค</w:t>
      </w:r>
      <w:r w:rsidRPr="00EA219F">
        <w:rPr>
          <w:rFonts w:ascii="TH SarabunPSK" w:hAnsi="TH SarabunPSK" w:cs="TH SarabunPSK"/>
          <w:sz w:val="32"/>
          <w:szCs w:val="32"/>
        </w:rPr>
        <w:t xml:space="preserve"> (Cronbach's alpha </w:t>
      </w:r>
      <w:r w:rsidRPr="00EA219F">
        <w:rPr>
          <w:rFonts w:ascii="TH SarabunPSK" w:hAnsi="TH SarabunPSK" w:cs="TH SarabunPSK"/>
          <w:sz w:val="32"/>
          <w:szCs w:val="32"/>
          <w:lang w:val="nl-NL"/>
        </w:rPr>
        <w:t>Coefficient)</w:t>
      </w:r>
      <w:r w:rsidRPr="00EA219F">
        <w:rPr>
          <w:rFonts w:ascii="TH SarabunPSK" w:hAnsi="TH SarabunPSK" w:cs="TH SarabunPSK"/>
          <w:sz w:val="32"/>
          <w:szCs w:val="32"/>
        </w:rPr>
        <w:t xml:space="preserve">” (Cronbach, 1951) </w:t>
      </w:r>
      <w:r w:rsidRPr="00EA219F">
        <w:rPr>
          <w:rFonts w:ascii="TH SarabunPSK" w:hAnsi="TH SarabunPSK" w:cs="TH SarabunPSK"/>
          <w:sz w:val="32"/>
          <w:szCs w:val="32"/>
          <w:cs/>
        </w:rPr>
        <w:t>โดยมีสูตรคำนวณ</w:t>
      </w:r>
      <w:r w:rsidRPr="00EA219F">
        <w:rPr>
          <w:rFonts w:ascii="TH SarabunPSK" w:hAnsi="TH SarabunPSK" w:cs="TH SarabunPSK"/>
          <w:sz w:val="32"/>
          <w:szCs w:val="32"/>
        </w:rPr>
        <w:t xml:space="preserve"> </w:t>
      </w:r>
      <w:r w:rsidRPr="00EA219F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EA219F" w:rsidRPr="00EA219F" w:rsidRDefault="00EA219F" w:rsidP="00EA219F">
      <w:pPr>
        <w:pStyle w:val="Body"/>
        <w:ind w:firstLine="720"/>
        <w:jc w:val="thaiDistribute"/>
        <w:rPr>
          <w:rFonts w:ascii="TH SarabunPSK" w:eastAsia="Symbol" w:hAnsi="TH SarabunPSK" w:cs="TH SarabunPSK"/>
        </w:rPr>
      </w:pPr>
    </w:p>
    <w:p w:rsidR="00E10BE8" w:rsidRPr="00150AF0" w:rsidRDefault="00E10BE8" w:rsidP="00150AF0">
      <w:pPr>
        <w:pStyle w:val="Body"/>
        <w:ind w:firstLine="993"/>
        <w:jc w:val="thaiDistribute"/>
        <w:rPr>
          <w:rFonts w:ascii="TH SarabunPSK" w:eastAsia="Symbol" w:hAnsi="TH SarabunPSK" w:cs="TH SarabunPSK"/>
          <w:sz w:val="24"/>
          <w:szCs w:val="24"/>
        </w:rPr>
      </w:pPr>
      <m:oMathPara>
        <m:oMath>
          <m:r>
            <w:rPr>
              <w:rFonts w:ascii="Cambria Math" w:eastAsia="Symbol" w:hAnsi="Cambria Math" w:cs="TH SarabunPSK"/>
              <w:sz w:val="24"/>
              <w:szCs w:val="24"/>
            </w:rPr>
            <m:t>α=[</m:t>
          </m:r>
          <m:f>
            <m:fPr>
              <m:ctrlPr>
                <w:rPr>
                  <w:rFonts w:ascii="Cambria Math" w:eastAsia="Symbol" w:hAnsi="Cambria Math" w:cs="TH SarabunPSK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Symbol" w:hAnsi="Cambria Math" w:cs="TH SarabunPSK"/>
                  <w:sz w:val="24"/>
                  <w:szCs w:val="24"/>
                </w:rPr>
                <m:t>k</m:t>
              </m:r>
            </m:num>
            <m:den>
              <m:r>
                <w:rPr>
                  <w:rFonts w:ascii="Cambria Math" w:eastAsia="Symbol" w:hAnsi="Cambria Math" w:cs="TH SarabunPSK"/>
                  <w:sz w:val="24"/>
                  <w:szCs w:val="24"/>
                </w:rPr>
                <m:t>k-1</m:t>
              </m:r>
            </m:den>
          </m:f>
          <m:r>
            <w:rPr>
              <w:rFonts w:ascii="Cambria Math" w:eastAsia="Symbol" w:hAnsi="Cambria Math" w:cs="TH SarabunPSK"/>
              <w:sz w:val="24"/>
              <w:szCs w:val="24"/>
            </w:rPr>
            <m:t>][1-</m:t>
          </m:r>
          <m:f>
            <m:fPr>
              <m:ctrlPr>
                <w:rPr>
                  <w:rFonts w:ascii="Cambria Math" w:eastAsia="Symbol" w:hAnsi="Cambria Math" w:cs="TH SarabunPSK"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Symbol" w:hAnsi="Cambria Math" w:cs="TH SarabunPSK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sSubSup>
                    <m:sSubSupPr>
                      <m:ctrlPr>
                        <w:rPr>
                          <w:rFonts w:ascii="Cambria Math" w:eastAsia="Symbol" w:hAnsi="Cambria Math" w:cs="TH SarabunPSK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Symbol" w:hAnsi="Cambria Math" w:cs="TH SarabunPSK"/>
                          <w:sz w:val="24"/>
                          <w:szCs w:val="24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Symbol" w:hAnsi="Cambria Math" w:cs="TH SarabunPSK"/>
                          <w:sz w:val="24"/>
                          <w:szCs w:val="24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eastAsia="Symbol" w:hAnsi="Cambria Math" w:cs="TH SarabunPSK"/>
                          <w:sz w:val="24"/>
                          <w:szCs w:val="24"/>
                        </w:rPr>
                        <m:t>2</m:t>
                      </m:r>
                    </m:sup>
                  </m:sSubSup>
                </m:e>
              </m:nary>
            </m:num>
            <m:den>
              <m:sSubSup>
                <m:sSubSupPr>
                  <m:ctrlPr>
                    <w:rPr>
                      <w:rFonts w:ascii="Cambria Math" w:eastAsia="Symbol" w:hAnsi="Cambria Math" w:cs="TH SarabunPSK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Symbol" w:hAnsi="Cambria Math" w:cs="TH SarabunPSK"/>
                      <w:sz w:val="24"/>
                      <w:szCs w:val="24"/>
                    </w:rPr>
                    <m:t>σ</m:t>
                  </m:r>
                </m:e>
                <m:sub>
                  <m:r>
                    <w:rPr>
                      <w:rFonts w:ascii="Cambria Math" w:eastAsia="Symbol" w:hAnsi="Cambria Math" w:cs="TH SarabunPSK"/>
                      <w:sz w:val="24"/>
                      <w:szCs w:val="24"/>
                    </w:rPr>
                    <m:t>x</m:t>
                  </m:r>
                </m:sub>
                <m:sup>
                  <m:r>
                    <w:rPr>
                      <w:rFonts w:ascii="Cambria Math" w:eastAsia="Symbol" w:hAnsi="Cambria Math" w:cs="TH SarabunPSK"/>
                      <w:sz w:val="24"/>
                      <w:szCs w:val="24"/>
                    </w:rPr>
                    <m:t>2</m:t>
                  </m:r>
                </m:sup>
              </m:sSubSup>
            </m:den>
          </m:f>
          <m:r>
            <w:rPr>
              <w:rFonts w:ascii="Cambria Math" w:eastAsia="Symbol" w:hAnsi="Cambria Math" w:cs="TH SarabunPSK"/>
              <w:sz w:val="24"/>
              <w:szCs w:val="24"/>
            </w:rPr>
            <m:t>]</m:t>
          </m:r>
        </m:oMath>
      </m:oMathPara>
    </w:p>
    <w:p w:rsidR="00E10BE8" w:rsidRPr="00150AF0" w:rsidRDefault="00EA219F" w:rsidP="00EA219F">
      <w:pPr>
        <w:pStyle w:val="Default"/>
        <w:tabs>
          <w:tab w:val="left" w:pos="1440"/>
          <w:tab w:val="left" w:pos="2160"/>
        </w:tabs>
        <w:ind w:left="630"/>
        <w:jc w:val="both"/>
        <w:rPr>
          <w:rFonts w:ascii="TH SarabunPSK" w:eastAsia="Times Roman" w:hAnsi="TH SarabunPSK" w:cs="TH SarabunPSK"/>
          <w:sz w:val="32"/>
          <w:szCs w:val="32"/>
        </w:rPr>
      </w:pPr>
      <w:r>
        <w:rPr>
          <w:rFonts w:ascii="TH SarabunPSK" w:eastAsia="Times Roman" w:hAnsi="TH SarabunPSK" w:cs="TH SarabunPSK"/>
          <w:sz w:val="32"/>
          <w:szCs w:val="32"/>
          <w:cs/>
        </w:rPr>
        <w:t>โดยที่</w:t>
      </w:r>
      <w:r w:rsidR="00E10BE8" w:rsidRPr="00150AF0">
        <w:rPr>
          <w:rFonts w:ascii="TH SarabunPSK" w:eastAsia="Times Roman" w:hAnsi="TH SarabunPSK" w:cs="TH SarabunPSK"/>
          <w:sz w:val="32"/>
          <w:szCs w:val="32"/>
          <w:cs/>
        </w:rPr>
        <w:tab/>
      </w:r>
      <m:oMath>
        <m:r>
          <w:rPr>
            <w:rFonts w:ascii="Cambria Math" w:eastAsia="Symbol" w:hAnsi="Cambria Math" w:cs="TH SarabunPSK"/>
            <w:sz w:val="24"/>
            <w:szCs w:val="24"/>
          </w:rPr>
          <m:t>α</m:t>
        </m:r>
      </m:oMath>
      <w:r w:rsidR="00E10BE8" w:rsidRPr="00150AF0">
        <w:rPr>
          <w:rFonts w:ascii="TH SarabunPSK" w:eastAsia="Times Roman" w:hAnsi="TH SarabunPSK" w:cs="TH SarabunPSK"/>
          <w:sz w:val="32"/>
          <w:szCs w:val="32"/>
          <w:cs/>
        </w:rPr>
        <w:tab/>
        <w:t>คือ สัมประสิทธิ์แอลฟาของครอนบาค</w:t>
      </w:r>
    </w:p>
    <w:p w:rsidR="00E10BE8" w:rsidRPr="00150AF0" w:rsidRDefault="00EA219F" w:rsidP="00EA219F">
      <w:pPr>
        <w:pStyle w:val="Default"/>
        <w:tabs>
          <w:tab w:val="left" w:pos="1440"/>
          <w:tab w:val="left" w:pos="2160"/>
        </w:tabs>
        <w:ind w:left="630"/>
        <w:jc w:val="both"/>
        <w:rPr>
          <w:rFonts w:ascii="TH SarabunPSK" w:eastAsia="Times Roman" w:hAnsi="TH SarabunPSK" w:cs="TH SarabunPSK"/>
          <w:sz w:val="32"/>
          <w:szCs w:val="32"/>
        </w:rPr>
      </w:pPr>
      <w:r>
        <w:rPr>
          <w:rFonts w:ascii="TH SarabunPSK" w:eastAsia="Times Roman" w:hAnsi="TH SarabunPSK" w:cs="TH SarabunPSK"/>
          <w:sz w:val="32"/>
          <w:szCs w:val="32"/>
          <w:cs/>
        </w:rPr>
        <w:tab/>
      </w:r>
      <m:oMath>
        <m:sSubSup>
          <m:sSubSupPr>
            <m:ctrlPr>
              <w:rPr>
                <w:rFonts w:ascii="Cambria Math" w:eastAsia="Symbol" w:hAnsi="Cambria Math" w:cs="TH SarabunPSK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="Symbol" w:hAnsi="Cambria Math" w:cs="TH SarabunPSK"/>
                <w:sz w:val="24"/>
                <w:szCs w:val="24"/>
              </w:rPr>
              <m:t>σ</m:t>
            </m:r>
          </m:e>
          <m:sub>
            <m:r>
              <w:rPr>
                <w:rFonts w:ascii="Cambria Math" w:eastAsia="Symbol" w:hAnsi="Cambria Math" w:cs="TH SarabunPSK"/>
                <w:sz w:val="24"/>
                <w:szCs w:val="24"/>
              </w:rPr>
              <m:t>i</m:t>
            </m:r>
          </m:sub>
          <m:sup>
            <m:r>
              <w:rPr>
                <w:rFonts w:ascii="Cambria Math" w:eastAsia="Symbol" w:hAnsi="Cambria Math" w:cs="TH SarabunPSK"/>
                <w:sz w:val="24"/>
                <w:szCs w:val="24"/>
              </w:rPr>
              <m:t>2</m:t>
            </m:r>
          </m:sup>
        </m:sSubSup>
      </m:oMath>
      <w:r w:rsidR="00E10BE8" w:rsidRPr="00150AF0">
        <w:rPr>
          <w:rFonts w:ascii="TH SarabunPSK" w:eastAsia="Times Roman" w:hAnsi="TH SarabunPSK" w:cs="TH SarabunPSK"/>
          <w:sz w:val="32"/>
          <w:szCs w:val="32"/>
        </w:rPr>
        <w:tab/>
      </w:r>
      <w:r w:rsidR="00E10BE8" w:rsidRPr="00150AF0">
        <w:rPr>
          <w:rFonts w:ascii="TH SarabunPSK" w:eastAsia="Times Roman" w:hAnsi="TH SarabunPSK" w:cs="TH SarabunPSK"/>
          <w:sz w:val="32"/>
          <w:szCs w:val="32"/>
          <w:cs/>
        </w:rPr>
        <w:t xml:space="preserve">คือ ความแปรปรวนของข้อที่หรือองค์ประกอบที่ </w:t>
      </w:r>
      <w:r w:rsidR="00E10BE8" w:rsidRPr="00150AF0">
        <w:rPr>
          <w:rFonts w:ascii="TH SarabunPSK" w:eastAsia="Times Roman" w:hAnsi="TH SarabunPSK" w:cs="TH SarabunPSK"/>
          <w:sz w:val="32"/>
          <w:szCs w:val="32"/>
        </w:rPr>
        <w:t>i</w:t>
      </w:r>
    </w:p>
    <w:p w:rsidR="00E10BE8" w:rsidRPr="00150AF0" w:rsidRDefault="00E10BE8" w:rsidP="00EA219F">
      <w:pPr>
        <w:pStyle w:val="Default"/>
        <w:tabs>
          <w:tab w:val="left" w:pos="1440"/>
          <w:tab w:val="left" w:pos="2160"/>
        </w:tabs>
        <w:ind w:left="630"/>
        <w:jc w:val="both"/>
        <w:rPr>
          <w:rFonts w:ascii="TH SarabunPSK" w:eastAsia="Times Roman" w:hAnsi="TH SarabunPSK" w:cs="TH SarabunPSK"/>
          <w:sz w:val="32"/>
          <w:szCs w:val="32"/>
        </w:rPr>
      </w:pPr>
      <w:r w:rsidRPr="00150AF0">
        <w:rPr>
          <w:rFonts w:ascii="TH SarabunPSK" w:eastAsia="Times Roman" w:hAnsi="TH SarabunPSK" w:cs="TH SarabunPSK"/>
          <w:sz w:val="32"/>
          <w:szCs w:val="32"/>
        </w:rPr>
        <w:tab/>
      </w:r>
      <m:oMath>
        <m:sSubSup>
          <m:sSubSupPr>
            <m:ctrlPr>
              <w:rPr>
                <w:rFonts w:ascii="Cambria Math" w:eastAsia="Symbol" w:hAnsi="Cambria Math" w:cs="TH SarabunPSK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="Symbol" w:hAnsi="Cambria Math" w:cs="TH SarabunPSK"/>
                <w:sz w:val="24"/>
                <w:szCs w:val="24"/>
              </w:rPr>
              <m:t>σ</m:t>
            </m:r>
          </m:e>
          <m:sub>
            <m:r>
              <w:rPr>
                <w:rFonts w:ascii="Cambria Math" w:eastAsia="Symbol" w:hAnsi="Cambria Math" w:cs="TH SarabunPSK"/>
                <w:sz w:val="24"/>
                <w:szCs w:val="24"/>
              </w:rPr>
              <m:t>x</m:t>
            </m:r>
          </m:sub>
          <m:sup>
            <m:r>
              <w:rPr>
                <w:rFonts w:ascii="Cambria Math" w:eastAsia="Symbol" w:hAnsi="Cambria Math" w:cs="TH SarabunPSK"/>
                <w:sz w:val="24"/>
                <w:szCs w:val="24"/>
              </w:rPr>
              <m:t>2</m:t>
            </m:r>
          </m:sup>
        </m:sSubSup>
      </m:oMath>
      <w:r w:rsidRPr="00150AF0">
        <w:rPr>
          <w:rFonts w:ascii="TH SarabunPSK" w:eastAsia="Times Roman" w:hAnsi="TH SarabunPSK" w:cs="TH SarabunPSK"/>
          <w:sz w:val="24"/>
          <w:szCs w:val="24"/>
        </w:rPr>
        <w:t xml:space="preserve"> </w:t>
      </w:r>
      <w:r w:rsidRPr="00150AF0">
        <w:rPr>
          <w:rFonts w:ascii="TH SarabunPSK" w:eastAsia="Times Roman" w:hAnsi="TH SarabunPSK" w:cs="TH SarabunPSK"/>
          <w:sz w:val="32"/>
          <w:szCs w:val="32"/>
        </w:rPr>
        <w:tab/>
      </w:r>
      <w:r w:rsidRPr="00150AF0">
        <w:rPr>
          <w:rFonts w:ascii="TH SarabunPSK" w:eastAsia="Times Roman" w:hAnsi="TH SarabunPSK" w:cs="TH SarabunPSK"/>
          <w:sz w:val="32"/>
          <w:szCs w:val="32"/>
          <w:cs/>
        </w:rPr>
        <w:t>คือ</w:t>
      </w:r>
      <w:r w:rsidRPr="00150AF0">
        <w:rPr>
          <w:rFonts w:ascii="TH SarabunPSK" w:eastAsia="Times Roman" w:hAnsi="TH SarabunPSK" w:cs="TH SarabunPSK"/>
          <w:sz w:val="24"/>
          <w:szCs w:val="24"/>
          <w:cs/>
        </w:rPr>
        <w:t xml:space="preserve"> </w:t>
      </w:r>
      <w:r w:rsidRPr="00150AF0">
        <w:rPr>
          <w:rFonts w:ascii="TH SarabunPSK" w:eastAsia="Times Roman" w:hAnsi="TH SarabunPSK" w:cs="TH SarabunPSK"/>
          <w:sz w:val="32"/>
          <w:szCs w:val="32"/>
          <w:cs/>
        </w:rPr>
        <w:t>ความแปรปรวนของคะแนนรวม</w:t>
      </w:r>
    </w:p>
    <w:p w:rsidR="00EA219F" w:rsidRDefault="00EA219F" w:rsidP="00EA219F">
      <w:pPr>
        <w:pStyle w:val="Default"/>
        <w:tabs>
          <w:tab w:val="left" w:pos="1440"/>
          <w:tab w:val="left" w:pos="2160"/>
        </w:tabs>
        <w:ind w:left="630"/>
        <w:jc w:val="both"/>
        <w:rPr>
          <w:rFonts w:ascii="TH SarabunPSK" w:eastAsia="Times Roman" w:hAnsi="TH SarabunPSK" w:cs="TH SarabunPSK"/>
          <w:sz w:val="32"/>
          <w:szCs w:val="32"/>
          <w:cs/>
        </w:rPr>
      </w:pPr>
      <w:r>
        <w:rPr>
          <w:rFonts w:ascii="TH SarabunPSK" w:eastAsia="Times Roman" w:hAnsi="TH SarabunPSK" w:cs="TH SarabunPSK"/>
          <w:sz w:val="32"/>
          <w:szCs w:val="32"/>
          <w:cs/>
        </w:rPr>
        <w:tab/>
      </w:r>
      <m:oMath>
        <m:r>
          <w:rPr>
            <w:rFonts w:ascii="Cambria Math" w:eastAsia="Symbol" w:hAnsi="Cambria Math" w:cs="TH SarabunPSK"/>
            <w:sz w:val="24"/>
            <w:szCs w:val="24"/>
          </w:rPr>
          <m:t>k</m:t>
        </m:r>
      </m:oMath>
      <w:r w:rsidR="00E10BE8" w:rsidRPr="00150AF0">
        <w:rPr>
          <w:rFonts w:ascii="TH SarabunPSK" w:eastAsia="Times Roman" w:hAnsi="TH SarabunPSK" w:cs="TH SarabunPSK"/>
          <w:sz w:val="32"/>
          <w:szCs w:val="32"/>
        </w:rPr>
        <w:t xml:space="preserve"> </w:t>
      </w:r>
      <w:r w:rsidR="00E10BE8" w:rsidRPr="00150AF0">
        <w:rPr>
          <w:rFonts w:ascii="TH SarabunPSK" w:eastAsia="Times Roman" w:hAnsi="TH SarabunPSK" w:cs="TH SarabunPSK"/>
          <w:sz w:val="32"/>
          <w:szCs w:val="32"/>
        </w:rPr>
        <w:tab/>
      </w:r>
      <w:r w:rsidR="00E10BE8" w:rsidRPr="00150AF0">
        <w:rPr>
          <w:rFonts w:ascii="TH SarabunPSK" w:eastAsia="Times Roman" w:hAnsi="TH SarabunPSK" w:cs="TH SarabunPSK"/>
          <w:sz w:val="32"/>
          <w:szCs w:val="32"/>
          <w:cs/>
        </w:rPr>
        <w:t>คือ จำนวนข้อสอบ/องค์ประกอบของทั้งฉบับ</w:t>
      </w:r>
      <w:r>
        <w:rPr>
          <w:rFonts w:ascii="TH SarabunPSK" w:eastAsia="Times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Roman" w:hAnsi="TH SarabunPSK" w:cs="TH SarabunPSK"/>
          <w:sz w:val="32"/>
          <w:szCs w:val="32"/>
          <w:cs/>
        </w:rPr>
        <w:br w:type="page"/>
      </w:r>
    </w:p>
    <w:p w:rsidR="00E10BE8" w:rsidRPr="00150AF0" w:rsidRDefault="00E10BE8" w:rsidP="00EA219F">
      <w:pPr>
        <w:pStyle w:val="Body"/>
        <w:spacing w:line="235" w:lineRule="auto"/>
        <w:ind w:firstLine="720"/>
        <w:jc w:val="thaiDistribute"/>
        <w:rPr>
          <w:rFonts w:ascii="TH SarabunPSK" w:eastAsia="Times Roman" w:hAnsi="TH SarabunPSK" w:cs="TH SarabunPSK"/>
          <w:sz w:val="32"/>
          <w:szCs w:val="32"/>
        </w:rPr>
      </w:pPr>
      <w:r w:rsidRPr="00150AF0">
        <w:rPr>
          <w:rFonts w:ascii="TH SarabunPSK" w:eastAsia="Times Roman" w:hAnsi="TH SarabunPSK" w:cs="TH SarabunPSK"/>
          <w:sz w:val="32"/>
          <w:szCs w:val="32"/>
          <w:cs/>
        </w:rPr>
        <w:lastRenderedPageBreak/>
        <w:t>สำหรับเกณฑ์การประเมินความเชื่อมั่นโดยส่วนใหญ่แล้วหากค่าความเชื่อมั่นที่ได้มีค่ามากกว่า</w:t>
      </w:r>
      <w:r w:rsidRPr="00150AF0">
        <w:rPr>
          <w:rFonts w:ascii="TH SarabunPSK" w:eastAsia="Times Roman" w:hAnsi="TH SarabunPSK" w:cs="TH SarabunPSK"/>
          <w:sz w:val="32"/>
          <w:szCs w:val="32"/>
          <w:cs/>
        </w:rPr>
        <w:br/>
        <w:t xml:space="preserve">ร้อยละ </w:t>
      </w:r>
      <w:r w:rsidRPr="00150AF0">
        <w:rPr>
          <w:rFonts w:ascii="TH SarabunPSK" w:hAnsi="TH SarabunPSK" w:cs="TH SarabunPSK"/>
          <w:sz w:val="32"/>
          <w:szCs w:val="32"/>
        </w:rPr>
        <w:t xml:space="preserve">50 </w:t>
      </w:r>
      <w:r w:rsidRPr="00150AF0">
        <w:rPr>
          <w:rFonts w:ascii="TH SarabunPSK" w:hAnsi="TH SarabunPSK" w:cs="TH SarabunPSK"/>
          <w:sz w:val="32"/>
          <w:szCs w:val="32"/>
          <w:cs/>
        </w:rPr>
        <w:t>ถือได้ว่าแบบสอบถามมีความสามารถในการให้ข้อมูลที่มีลักษณะคงเส้นคงวา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  <w:r w:rsidRPr="00150AF0">
        <w:rPr>
          <w:rFonts w:ascii="TH SarabunPSK" w:hAnsi="TH SarabunPSK" w:cs="TH SarabunPSK"/>
          <w:sz w:val="32"/>
          <w:szCs w:val="32"/>
          <w:cs/>
        </w:rPr>
        <w:t>ทั้งนี้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  <w:r w:rsidRPr="00150AF0">
        <w:rPr>
          <w:rFonts w:ascii="TH SarabunPSK" w:hAnsi="TH SarabunPSK" w:cs="TH SarabunPSK"/>
          <w:sz w:val="32"/>
          <w:szCs w:val="32"/>
          <w:cs/>
        </w:rPr>
        <w:t>ในการหาสัมประสิทธิ์แอลฟาจะให้ค่าความเชื่อมั่นของเครื่องมือวิจัยได้ดี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  <w:r w:rsidRPr="00150AF0">
        <w:rPr>
          <w:rFonts w:ascii="TH SarabunPSK" w:hAnsi="TH SarabunPSK" w:cs="TH SarabunPSK"/>
          <w:sz w:val="32"/>
          <w:szCs w:val="32"/>
          <w:cs/>
        </w:rPr>
        <w:t>ก็ต่อเมื่อเครื่องมือวิจัยชุดนั้นได้วัดคุณลักษณะเพียงคุณลักษณะเดียวเท่านั้น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  <w:r w:rsidRPr="00150AF0">
        <w:rPr>
          <w:rFonts w:ascii="TH SarabunPSK" w:hAnsi="TH SarabunPSK" w:cs="TH SarabunPSK"/>
          <w:sz w:val="32"/>
          <w:szCs w:val="32"/>
          <w:cs/>
        </w:rPr>
        <w:t>และจำนวนข้อหรือองค์ประกอบแต่ละองค์ประกอบในแบบสอบถามมี</w:t>
      </w:r>
      <w:r w:rsidRPr="00150AF0">
        <w:rPr>
          <w:rFonts w:ascii="TH SarabunPSK" w:hAnsi="TH SarabunPSK" w:cs="TH SarabunPSK"/>
          <w:sz w:val="32"/>
          <w:szCs w:val="32"/>
          <w:cs/>
        </w:rPr>
        <w:br/>
        <w:t>ความเท่าเทียมกันจึงจะทำให้ได้ค่าความเชื่อมั่นที่ใกล้เคียงกับความเชื่อมั่นที่แท้จริง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</w:p>
    <w:p w:rsidR="00EA219F" w:rsidRPr="00EA219F" w:rsidRDefault="00EA219F" w:rsidP="00EA219F">
      <w:pPr>
        <w:pStyle w:val="Body"/>
        <w:spacing w:line="235" w:lineRule="auto"/>
        <w:ind w:firstLine="720"/>
        <w:jc w:val="thaiDistribute"/>
        <w:rPr>
          <w:rFonts w:ascii="TH SarabunPSK" w:eastAsia="Times Roman" w:hAnsi="TH SarabunPSK" w:cs="TH SarabunPSK"/>
        </w:rPr>
      </w:pPr>
    </w:p>
    <w:p w:rsidR="00E10BE8" w:rsidRPr="00150AF0" w:rsidRDefault="00E10BE8" w:rsidP="00EA219F">
      <w:pPr>
        <w:pStyle w:val="Body"/>
        <w:spacing w:line="235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50AF0">
        <w:rPr>
          <w:rFonts w:ascii="TH SarabunPSK" w:eastAsia="Times Roman" w:hAnsi="TH SarabunPSK" w:cs="TH SarabunPSK"/>
          <w:sz w:val="32"/>
          <w:szCs w:val="32"/>
          <w:cs/>
        </w:rPr>
        <w:t xml:space="preserve">ในส่วนของกลุ่มตัวอย่างทดลองที่ปรึกษาฯ กำหนดให้ใช้ประชาชนที่มิได้ใช้เป็นกลุ่มตัวอย่างเป้าหมายในการสำรวจข้อมูลและมีคุณลักษณะของการเป็นกลุ่มแรงงานนอกระบบเช่นเดียวกับกลุ่มเป้าหมายจำนวน </w:t>
      </w:r>
      <w:r w:rsidRPr="00150AF0">
        <w:rPr>
          <w:rFonts w:ascii="TH SarabunPSK" w:hAnsi="TH SarabunPSK" w:cs="TH SarabunPSK"/>
          <w:sz w:val="32"/>
          <w:szCs w:val="32"/>
        </w:rPr>
        <w:t xml:space="preserve">10-30 </w:t>
      </w:r>
      <w:r w:rsidRPr="00150AF0">
        <w:rPr>
          <w:rFonts w:ascii="TH SarabunPSK" w:hAnsi="TH SarabunPSK" w:cs="TH SarabunPSK"/>
          <w:sz w:val="32"/>
          <w:szCs w:val="32"/>
          <w:cs/>
        </w:rPr>
        <w:t>ราย</w:t>
      </w:r>
    </w:p>
    <w:p w:rsidR="00E10BE8" w:rsidRPr="00150AF0" w:rsidRDefault="00E10BE8" w:rsidP="00EA219F">
      <w:pPr>
        <w:pStyle w:val="ListParagraph"/>
        <w:numPr>
          <w:ilvl w:val="0"/>
          <w:numId w:val="3"/>
        </w:numPr>
        <w:spacing w:after="0" w:line="235" w:lineRule="auto"/>
        <w:ind w:left="990" w:hanging="270"/>
        <w:jc w:val="thaiDistribute"/>
        <w:rPr>
          <w:rFonts w:eastAsia="TH SarabunPSK" w:cs="TH SarabunPSK"/>
          <w:sz w:val="32"/>
          <w:szCs w:val="32"/>
          <w:u w:color="000000"/>
        </w:rPr>
      </w:pPr>
      <w:r w:rsidRPr="00150AF0">
        <w:rPr>
          <w:rFonts w:eastAsia="TH SarabunPSK" w:cs="TH SarabunPSK"/>
          <w:sz w:val="32"/>
          <w:szCs w:val="32"/>
          <w:u w:color="000000"/>
          <w:cs/>
        </w:rPr>
        <w:t>การตรวจสอบแบบสอบถามครั้งสุดท้ายก่อนการกระจายแบบสอบถาม เพื่อลดความผิดพลาดที่เกิดจากการกระจายแบบสัมภาษณ์ จึงจำเป็นต้องมีการตรวจสอบความถูกต้องของชุดแบบสอบถาม</w:t>
      </w:r>
      <w:r w:rsidR="00EA219F">
        <w:rPr>
          <w:rFonts w:eastAsia="TH SarabunPSK" w:cs="TH SarabunPSK"/>
          <w:sz w:val="32"/>
          <w:szCs w:val="32"/>
          <w:u w:color="000000"/>
          <w:cs/>
        </w:rPr>
        <w:br/>
      </w:r>
      <w:r w:rsidRPr="00150AF0">
        <w:rPr>
          <w:rFonts w:eastAsia="TH SarabunPSK" w:cs="TH SarabunPSK"/>
          <w:sz w:val="32"/>
          <w:szCs w:val="32"/>
          <w:u w:color="000000"/>
          <w:cs/>
        </w:rPr>
        <w:t>อีกครั้งหนึ่ง เนื่องจากในขั้นถัดไปจะเป็นการอบรมทำความเข้าใจของหน่วยกระจายแบบสอบถามหรือผู้สัมภาษณ์</w:t>
      </w:r>
    </w:p>
    <w:p w:rsidR="00E10BE8" w:rsidRPr="00150AF0" w:rsidRDefault="00E10BE8" w:rsidP="00EA219F">
      <w:pPr>
        <w:pStyle w:val="ListParagraph"/>
        <w:numPr>
          <w:ilvl w:val="0"/>
          <w:numId w:val="3"/>
        </w:numPr>
        <w:spacing w:after="0" w:line="235" w:lineRule="auto"/>
        <w:ind w:left="990" w:hanging="270"/>
        <w:jc w:val="thaiDistribute"/>
        <w:rPr>
          <w:rFonts w:eastAsia="TH SarabunPSK" w:cs="TH SarabunPSK"/>
          <w:sz w:val="32"/>
          <w:szCs w:val="32"/>
          <w:u w:color="000000"/>
        </w:rPr>
      </w:pPr>
      <w:r w:rsidRPr="00150AF0">
        <w:rPr>
          <w:rFonts w:eastAsia="TH SarabunPSK" w:cs="TH SarabunPSK"/>
          <w:sz w:val="32"/>
          <w:szCs w:val="32"/>
          <w:u w:color="000000"/>
          <w:cs/>
        </w:rPr>
        <w:t xml:space="preserve">การประชุมร่วมกับหัวหน้าทีมภาคสนามสำหรับการกระจายแบบสอบถาม การรวบรวมข้อมูลภาคสนาม ที่คณะผู้วิจัย ได้คัดเลือกหัวหน้าทีมภาคสนามซึ่งเป็นตัวแทนในการดำเนินการรวบรวมข้อมูลภาคสนามร่วมกับที่ปรึกษาฯซึ่งทำหน้าที่กำกับงานในแต่ละจังหวัดสำหรับขอบเขตความรับผิดชอบของหัวหน้าทีมภาคสนาม แบ่งเป็น </w:t>
      </w:r>
      <w:r w:rsidRPr="00150AF0">
        <w:rPr>
          <w:rFonts w:eastAsia="TH SarabunPSK" w:cs="TH SarabunPSK"/>
          <w:sz w:val="32"/>
          <w:szCs w:val="32"/>
          <w:u w:color="000000"/>
        </w:rPr>
        <w:t xml:space="preserve">3 </w:t>
      </w:r>
      <w:r w:rsidRPr="00150AF0">
        <w:rPr>
          <w:rFonts w:eastAsia="TH SarabunPSK" w:cs="TH SarabunPSK"/>
          <w:sz w:val="32"/>
          <w:szCs w:val="32"/>
          <w:u w:color="000000"/>
          <w:cs/>
        </w:rPr>
        <w:t xml:space="preserve">ช่วง ได้แก่ </w:t>
      </w:r>
      <w:r w:rsidRPr="00150AF0">
        <w:rPr>
          <w:rFonts w:eastAsia="TH SarabunPSK" w:cs="TH SarabunPSK"/>
          <w:sz w:val="32"/>
          <w:szCs w:val="32"/>
          <w:u w:color="000000"/>
        </w:rPr>
        <w:t xml:space="preserve">1) </w:t>
      </w:r>
      <w:r w:rsidRPr="00150AF0">
        <w:rPr>
          <w:rFonts w:eastAsia="TH SarabunPSK" w:cs="TH SarabunPSK"/>
          <w:sz w:val="32"/>
          <w:szCs w:val="32"/>
          <w:u w:color="000000"/>
          <w:cs/>
        </w:rPr>
        <w:t>การดำเนินงานก่อนการลงสำรวจ</w:t>
      </w:r>
      <w:r w:rsidRPr="00EA219F">
        <w:rPr>
          <w:rFonts w:eastAsia="TH SarabunPSK" w:cs="TH SarabunPSK"/>
          <w:spacing w:val="-6"/>
          <w:sz w:val="32"/>
          <w:szCs w:val="32"/>
          <w:u w:color="000000"/>
          <w:cs/>
        </w:rPr>
        <w:t xml:space="preserve">ข้อมูลภาคสนาม </w:t>
      </w:r>
      <w:r w:rsidRPr="00EA219F">
        <w:rPr>
          <w:rFonts w:eastAsia="TH SarabunPSK" w:cs="TH SarabunPSK"/>
          <w:spacing w:val="-6"/>
          <w:sz w:val="32"/>
          <w:szCs w:val="32"/>
          <w:u w:color="000000"/>
        </w:rPr>
        <w:t xml:space="preserve">2) </w:t>
      </w:r>
      <w:r w:rsidRPr="00EA219F">
        <w:rPr>
          <w:rFonts w:eastAsia="TH SarabunPSK" w:cs="TH SarabunPSK"/>
          <w:spacing w:val="-6"/>
          <w:sz w:val="32"/>
          <w:szCs w:val="32"/>
          <w:u w:color="000000"/>
          <w:cs/>
        </w:rPr>
        <w:t xml:space="preserve">การติดตาม ดูแล และตรวจสอบการกระจายแบบสอบถาม และ </w:t>
      </w:r>
      <w:r w:rsidRPr="00EA219F">
        <w:rPr>
          <w:rFonts w:eastAsia="TH SarabunPSK" w:cs="TH SarabunPSK"/>
          <w:spacing w:val="-6"/>
          <w:sz w:val="32"/>
          <w:szCs w:val="32"/>
          <w:u w:color="000000"/>
        </w:rPr>
        <w:t xml:space="preserve">3) </w:t>
      </w:r>
      <w:r w:rsidRPr="00EA219F">
        <w:rPr>
          <w:rFonts w:eastAsia="TH SarabunPSK" w:cs="TH SarabunPSK"/>
          <w:spacing w:val="-6"/>
          <w:sz w:val="32"/>
          <w:szCs w:val="32"/>
          <w:u w:color="000000"/>
          <w:cs/>
        </w:rPr>
        <w:t>การตรวจสอบ</w:t>
      </w:r>
      <w:r w:rsidRPr="00150AF0">
        <w:rPr>
          <w:rFonts w:eastAsia="TH SarabunPSK" w:cs="TH SarabunPSK"/>
          <w:sz w:val="32"/>
          <w:szCs w:val="32"/>
          <w:u w:color="000000"/>
          <w:cs/>
        </w:rPr>
        <w:t xml:space="preserve">ผลการรวบรวมข้อมูล </w:t>
      </w:r>
    </w:p>
    <w:p w:rsidR="00E10BE8" w:rsidRPr="00150AF0" w:rsidRDefault="00E10BE8" w:rsidP="00EA219F">
      <w:pPr>
        <w:pStyle w:val="ListParagraph"/>
        <w:numPr>
          <w:ilvl w:val="0"/>
          <w:numId w:val="3"/>
        </w:numPr>
        <w:spacing w:after="0" w:line="235" w:lineRule="auto"/>
        <w:ind w:left="990" w:hanging="270"/>
        <w:jc w:val="thaiDistribute"/>
        <w:rPr>
          <w:rFonts w:eastAsia="TH SarabunPSK" w:cs="TH SarabunPSK"/>
          <w:sz w:val="32"/>
          <w:szCs w:val="32"/>
          <w:u w:color="000000"/>
        </w:rPr>
      </w:pPr>
      <w:r w:rsidRPr="00150AF0">
        <w:rPr>
          <w:rFonts w:eastAsia="TH SarabunPSK" w:cs="TH SarabunPSK"/>
          <w:sz w:val="32"/>
          <w:szCs w:val="32"/>
          <w:u w:color="000000"/>
          <w:cs/>
        </w:rPr>
        <w:t>การดำเนินการก่อนการลงสำรวจข้อมูลภาคสนามหัวหน้าทีมภาคสนามจะเข้าร่วมประชุมชี้แจงเกี่ยวกับวัตถุประสงค์ในการจัดทำแบบสอบถาม นิยามศัพท์ ประเด็นคำถาม การลงรหัสในแบบสอบถาม การบันทึกข้อมูล คุณลักษณะของกลุ่มเป้าหมาย และตารางการทำงานตามกรอบระยะเวลาการสำรวจข้อมูลภาคสนาม จากนั้นจึงกำหนดให้หัวหน้าทีมภาคสนามส่งตารางการกระจายแบบสอบถามในแต่ละจังหวัดโดยละเอียดเพื่อให้ที่ปรึกษาฯ ซึ่งเป็นผู้กำกับงานได้มีการวางแผนการกำกับดูแลการกระจายแบบสอบถามให้เป็นไปตามกำหนดการ</w:t>
      </w:r>
    </w:p>
    <w:p w:rsidR="00E10BE8" w:rsidRPr="00150AF0" w:rsidRDefault="00E10BE8" w:rsidP="00EA219F">
      <w:pPr>
        <w:pStyle w:val="ListParagraph"/>
        <w:numPr>
          <w:ilvl w:val="0"/>
          <w:numId w:val="3"/>
        </w:numPr>
        <w:spacing w:after="0" w:line="235" w:lineRule="auto"/>
        <w:ind w:left="990" w:hanging="270"/>
        <w:jc w:val="thaiDistribute"/>
        <w:rPr>
          <w:rFonts w:eastAsia="TH SarabunPSK" w:cs="TH SarabunPSK"/>
          <w:sz w:val="32"/>
          <w:szCs w:val="32"/>
          <w:u w:color="000000"/>
        </w:rPr>
      </w:pPr>
      <w:r w:rsidRPr="00150AF0">
        <w:rPr>
          <w:rFonts w:eastAsia="TH SarabunPSK" w:cs="TH SarabunPSK"/>
          <w:sz w:val="32"/>
          <w:szCs w:val="32"/>
          <w:u w:color="000000"/>
          <w:cs/>
        </w:rPr>
        <w:t xml:space="preserve">การติดตาม ดูแล และตรวจสอบการกระจายแบบสอบถามภายหลังการอบรมผู้สัมภาษณ์แบบสอบถามในภาคสนามแล้ว ผู้ควบคุมงานภาคสนามจะต้องกำกับ ดูแล และประเมินผลการเก็บข้อมูลอย่างต่อเนื่องระหว่างการปฏิบัติงานภาคสนาม </w:t>
      </w:r>
    </w:p>
    <w:p w:rsidR="00E10BE8" w:rsidRPr="00150AF0" w:rsidRDefault="00E10BE8" w:rsidP="00EA219F">
      <w:pPr>
        <w:pStyle w:val="ListParagraph"/>
        <w:numPr>
          <w:ilvl w:val="0"/>
          <w:numId w:val="3"/>
        </w:numPr>
        <w:spacing w:after="0" w:line="235" w:lineRule="auto"/>
        <w:ind w:left="990" w:hanging="270"/>
        <w:jc w:val="thaiDistribute"/>
        <w:rPr>
          <w:rFonts w:eastAsia="TH SarabunPSK" w:cs="TH SarabunPSK"/>
          <w:sz w:val="32"/>
          <w:szCs w:val="32"/>
          <w:u w:color="000000"/>
          <w:cs/>
        </w:rPr>
      </w:pPr>
      <w:r w:rsidRPr="00150AF0">
        <w:rPr>
          <w:rFonts w:eastAsia="TH SarabunPSK" w:cs="TH SarabunPSK"/>
          <w:sz w:val="32"/>
          <w:szCs w:val="32"/>
          <w:u w:color="000000"/>
          <w:cs/>
        </w:rPr>
        <w:t>การตรวจสอบผลการรวบรวมข้อมูลผู้ควบคุมงาน</w:t>
      </w:r>
      <w:r w:rsidRPr="00150AF0">
        <w:rPr>
          <w:rFonts w:cs="TH SarabunPSK"/>
          <w:sz w:val="32"/>
          <w:szCs w:val="32"/>
          <w:cs/>
        </w:rPr>
        <w:t>ภาคสนามตรวจสอบความถูกต้องของข้อมูลอย่างต่อเนื่องหลังจากการทยอยส่งแบบสอบถามกลับของผู้สัมภาษณ์ในภาคสนาม ทั้งนี้</w:t>
      </w:r>
      <w:r w:rsidRPr="00150AF0">
        <w:rPr>
          <w:rFonts w:cs="TH SarabunPSK"/>
          <w:sz w:val="32"/>
          <w:szCs w:val="32"/>
        </w:rPr>
        <w:t xml:space="preserve"> </w:t>
      </w:r>
      <w:r w:rsidRPr="00150AF0">
        <w:rPr>
          <w:rFonts w:cs="TH SarabunPSK"/>
          <w:sz w:val="32"/>
          <w:szCs w:val="32"/>
          <w:cs/>
        </w:rPr>
        <w:t>หลังจากเก็บข้อมูลภาคสนามเรียบร้อยแล้วจะได้ดำเนินการสรุปปัญหางานภาคสนามที่พบ</w:t>
      </w:r>
      <w:r w:rsidRPr="00150AF0">
        <w:rPr>
          <w:rFonts w:cs="TH SarabunPSK"/>
          <w:sz w:val="32"/>
          <w:szCs w:val="32"/>
        </w:rPr>
        <w:t xml:space="preserve"> </w:t>
      </w:r>
      <w:r w:rsidRPr="00150AF0">
        <w:rPr>
          <w:rFonts w:cs="TH SarabunPSK"/>
          <w:sz w:val="32"/>
          <w:szCs w:val="32"/>
          <w:cs/>
        </w:rPr>
        <w:t>พร้อมเสนอแนะแนวทางการแก้ไขในการออกปฏิบัติงานภาคสนามในโอกาสถัดไป</w:t>
      </w:r>
      <w:r w:rsidRPr="00150AF0">
        <w:rPr>
          <w:rFonts w:eastAsia="Helvetica" w:cs="TH SarabunPSK"/>
          <w:sz w:val="32"/>
          <w:szCs w:val="32"/>
        </w:rPr>
        <w:t xml:space="preserve"> </w:t>
      </w:r>
      <w:r w:rsidRPr="00150AF0">
        <w:rPr>
          <w:rFonts w:eastAsia="Helvetica" w:cs="TH SarabunPSK"/>
          <w:sz w:val="32"/>
          <w:szCs w:val="32"/>
          <w:cs/>
        </w:rPr>
        <w:t>ทั้งนี้ในกรณีที่พบว่าข้อมูลที่สำรวจในการบันทึกในระบบแล้ว ทางคณะผู้วิจัยจะดำเนินการเก็บสำรวจข้อมูลชุดใหม่เพื่อให้ครบตามเป้าหมายที่กำหนด</w:t>
      </w:r>
    </w:p>
    <w:p w:rsidR="00E10BE8" w:rsidRPr="00EA219F" w:rsidRDefault="00E10BE8" w:rsidP="00EA219F">
      <w:pPr>
        <w:pStyle w:val="ListParagraph"/>
        <w:numPr>
          <w:ilvl w:val="0"/>
          <w:numId w:val="3"/>
        </w:numPr>
        <w:spacing w:after="0" w:line="235" w:lineRule="auto"/>
        <w:ind w:left="990" w:hanging="270"/>
        <w:jc w:val="thaiDistribute"/>
        <w:rPr>
          <w:rFonts w:cs="TH SarabunPSK"/>
          <w:sz w:val="32"/>
          <w:szCs w:val="32"/>
          <w:cs/>
        </w:rPr>
      </w:pPr>
      <w:r w:rsidRPr="00EA219F">
        <w:rPr>
          <w:rFonts w:eastAsia="TH SarabunPSK" w:cs="TH SarabunPSK"/>
          <w:sz w:val="32"/>
          <w:szCs w:val="32"/>
          <w:u w:color="000000"/>
          <w:cs/>
        </w:rPr>
        <w:t>การติดตาม ตรวจสอบ และประมวลผลเบื้องต้น การประมวลข้อมูลลงในแบบฟอร์มบันทึกข้อมูล โดยในขั้นตอนนี้จำเป็นต้องขอความร่วมมือสำนักงานปลัดกระทรวงแรงงานในการเข้าถึงระบบข้อมูลรายทะเบียนแรงงานนอกระบบที่มีการบันทึกไว้แล้ว เพื่อใช้เป็นข้อมูลในการตรวจสอบรายชื่อแรงงานนอกระบบที่มีการเก็บซ้ำ ซึ่งจะช่วยให้การเก็บข้อมูลภาคสนามเป็นไปอย่างสะดวกและรวดเร็วขึ้น</w:t>
      </w:r>
      <w:r w:rsidR="00EA219F" w:rsidRPr="00EA219F">
        <w:rPr>
          <w:rFonts w:eastAsia="TH SarabunPSK" w:cs="TH SarabunPSK" w:hint="cs"/>
          <w:sz w:val="32"/>
          <w:szCs w:val="32"/>
          <w:u w:color="000000"/>
          <w:cs/>
        </w:rPr>
        <w:t xml:space="preserve"> </w:t>
      </w:r>
      <w:r w:rsidRPr="00EA219F">
        <w:rPr>
          <w:rFonts w:cs="TH SarabunPSK"/>
          <w:sz w:val="32"/>
          <w:szCs w:val="32"/>
          <w:cs/>
        </w:rPr>
        <w:br w:type="page"/>
      </w:r>
    </w:p>
    <w:p w:rsidR="00E10BE8" w:rsidRPr="00EA219F" w:rsidRDefault="00E10BE8" w:rsidP="00EA219F">
      <w:pPr>
        <w:pStyle w:val="ListParagraph"/>
        <w:numPr>
          <w:ilvl w:val="0"/>
          <w:numId w:val="18"/>
        </w:numPr>
        <w:pBdr>
          <w:bottom w:val="single" w:sz="4" w:space="0" w:color="auto"/>
        </w:pBdr>
        <w:shd w:val="clear" w:color="auto" w:fill="95B3D7" w:themeFill="accent1" w:themeFillTint="99"/>
        <w:spacing w:after="0" w:line="240" w:lineRule="auto"/>
        <w:ind w:left="360"/>
        <w:jc w:val="thaiDistribute"/>
        <w:rPr>
          <w:rFonts w:cs="TH SarabunPSK"/>
          <w:b/>
          <w:bCs/>
          <w:sz w:val="32"/>
          <w:szCs w:val="32"/>
          <w:cs/>
        </w:rPr>
      </w:pPr>
      <w:r w:rsidRPr="00EA219F">
        <w:rPr>
          <w:rFonts w:cs="TH SarabunPSK"/>
          <w:b/>
          <w:bCs/>
          <w:sz w:val="32"/>
          <w:szCs w:val="32"/>
          <w:cs/>
        </w:rPr>
        <w:lastRenderedPageBreak/>
        <w:t>ผลการทดสอบแบบสอบถาม</w:t>
      </w:r>
    </w:p>
    <w:p w:rsidR="00E10BE8" w:rsidRPr="00150AF0" w:rsidRDefault="00E10BE8" w:rsidP="00150AF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E10BE8" w:rsidRPr="00150AF0" w:rsidRDefault="00E10BE8" w:rsidP="00EA219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50AF0">
        <w:rPr>
          <w:rFonts w:ascii="TH SarabunPSK" w:hAnsi="TH SarabunPSK" w:cs="TH SarabunPSK"/>
          <w:sz w:val="32"/>
          <w:szCs w:val="32"/>
          <w:cs/>
        </w:rPr>
        <w:t>โดยการทดสอบแบบสอบถามนั้นทางที่ปรึกษาฯ ได้ทำการทดสอบความเที่ยงตรงเชิงเนื้อหาโดยผู้เชี่ยวชาญ และการทดสอบความเชื่อมั่นโดยกลุ่มทดลองตัวอย่าง โดยมีรายละเอียดดังนี้</w:t>
      </w:r>
    </w:p>
    <w:p w:rsidR="00E10BE8" w:rsidRPr="00150AF0" w:rsidRDefault="00E10BE8" w:rsidP="00150AF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E10BE8" w:rsidRPr="00150AF0" w:rsidRDefault="00E10BE8" w:rsidP="00EA219F">
      <w:pPr>
        <w:tabs>
          <w:tab w:val="left" w:pos="45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50AF0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150AF0">
        <w:rPr>
          <w:rFonts w:ascii="TH SarabunPSK" w:hAnsi="TH SarabunPSK" w:cs="TH SarabunPSK"/>
          <w:b/>
          <w:bCs/>
          <w:sz w:val="32"/>
          <w:szCs w:val="32"/>
          <w:cs/>
        </w:rPr>
        <w:t>.1</w:t>
      </w:r>
      <w:r w:rsidR="00EA219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50AF0">
        <w:rPr>
          <w:rFonts w:ascii="TH SarabunPSK" w:hAnsi="TH SarabunPSK" w:cs="TH SarabunPSK"/>
          <w:b/>
          <w:bCs/>
          <w:sz w:val="32"/>
          <w:szCs w:val="32"/>
          <w:cs/>
        </w:rPr>
        <w:t>การทดสอบความเที่ยงตรงเชิงเนื้อหาโดยผู้เชี่ยวชาญ</w:t>
      </w:r>
    </w:p>
    <w:p w:rsidR="00EA219F" w:rsidRDefault="00EA219F" w:rsidP="00150AF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E10BE8" w:rsidRPr="00150AF0" w:rsidRDefault="00E10BE8" w:rsidP="00EA219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A219F">
        <w:rPr>
          <w:rFonts w:ascii="TH SarabunPSK" w:hAnsi="TH SarabunPSK" w:cs="TH SarabunPSK"/>
          <w:spacing w:val="-8"/>
          <w:sz w:val="32"/>
          <w:szCs w:val="32"/>
          <w:cs/>
        </w:rPr>
        <w:t>ที่ปรึกษาฯ ได้นำแบบสอบถามที่ผ่านการพิจารณาร่วมกับคณะกรรมการกำกับการทำงานและตรวจรับงานฯ</w:t>
      </w:r>
      <w:r w:rsidRPr="00150AF0">
        <w:rPr>
          <w:rFonts w:ascii="TH SarabunPSK" w:hAnsi="TH SarabunPSK" w:cs="TH SarabunPSK"/>
          <w:sz w:val="32"/>
          <w:szCs w:val="32"/>
          <w:cs/>
        </w:rPr>
        <w:t xml:space="preserve"> ของสำนักงานปลัดกระทรวงแรงงาน ให้แก่ผู้เชี่ยวชาญทั้งสิ้น 3 ท่าน ได้แก่ 1. อาจารย์วัลลภ คุ้มประดิษฐ์ อาจารย์ประจำคณะเศรษฐศาสตร์ มหาวิทยาลัยรามคำแหง 2. นายอิทธิศักดิ์ ลือจรัสไชย ผู้เชี่ยวชาญด้านการออกแบบแบบสอบถาม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  <w:r w:rsidRPr="00150AF0">
        <w:rPr>
          <w:rFonts w:ascii="TH SarabunPSK" w:hAnsi="TH SarabunPSK" w:cs="TH SarabunPSK"/>
          <w:sz w:val="32"/>
          <w:szCs w:val="32"/>
          <w:cs/>
        </w:rPr>
        <w:t>และ 3. คุณพลากร สัตย์ซื่อ อาจารย์สาขาเศรษฐศาสตร์เกษตร คณะเศรษฐศาสตร์ มหาวิทยาลัยสงขลานครินทร์ โดยได้ผลการทดสอบความเที่ยงตรงเชิงเนื้อหา มีรายละเอียดดังนี้</w:t>
      </w:r>
    </w:p>
    <w:p w:rsidR="00E10BE8" w:rsidRPr="00150AF0" w:rsidRDefault="00E10BE8" w:rsidP="00150AF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EA219F" w:rsidRPr="00150AF0" w:rsidRDefault="00E10BE8" w:rsidP="00F936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  <w:r w:rsidRPr="00150AF0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</w:t>
      </w:r>
      <w:r w:rsidRPr="00150AF0">
        <w:rPr>
          <w:rFonts w:ascii="TH SarabunPSK" w:hAnsi="TH SarabunPSK" w:cs="TH SarabunPSK"/>
          <w:b/>
          <w:bCs/>
          <w:sz w:val="32"/>
          <w:szCs w:val="32"/>
          <w:lang w:eastAsia="ja-JP"/>
        </w:rPr>
        <w:t xml:space="preserve">3.1: </w:t>
      </w:r>
      <w:r w:rsidRPr="00150AF0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ผลการทดสอบความเที่ยงตรงเชิงเนื้อหา</w:t>
      </w:r>
    </w:p>
    <w:tbl>
      <w:tblPr>
        <w:tblW w:w="5332" w:type="pct"/>
        <w:jc w:val="center"/>
        <w:tblLayout w:type="fixed"/>
        <w:tblLook w:val="04A0" w:firstRow="1" w:lastRow="0" w:firstColumn="1" w:lastColumn="0" w:noHBand="0" w:noVBand="1"/>
      </w:tblPr>
      <w:tblGrid>
        <w:gridCol w:w="543"/>
        <w:gridCol w:w="5204"/>
        <w:gridCol w:w="671"/>
        <w:gridCol w:w="671"/>
        <w:gridCol w:w="87"/>
        <w:gridCol w:w="10"/>
        <w:gridCol w:w="8"/>
        <w:gridCol w:w="567"/>
        <w:gridCol w:w="894"/>
        <w:gridCol w:w="952"/>
        <w:gridCol w:w="8"/>
      </w:tblGrid>
      <w:tr w:rsidR="003C5420" w:rsidRPr="003C5420" w:rsidTr="003C5420">
        <w:trPr>
          <w:gridAfter w:val="1"/>
          <w:wAfter w:w="6" w:type="pct"/>
          <w:tblHeader/>
          <w:jc w:val="center"/>
        </w:trPr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:rsidR="003C5420" w:rsidRPr="003C5420" w:rsidRDefault="003C5420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  <w:lang w:eastAsia="en-GB"/>
              </w:rPr>
              <w:t>ข้อที่</w:t>
            </w:r>
          </w:p>
        </w:tc>
        <w:tc>
          <w:tcPr>
            <w:tcW w:w="2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:rsidR="003C5420" w:rsidRPr="003C5420" w:rsidRDefault="003C5420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คำถาม</w:t>
            </w:r>
          </w:p>
        </w:tc>
        <w:tc>
          <w:tcPr>
            <w:tcW w:w="104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:rsidR="003C5420" w:rsidRPr="003C5420" w:rsidRDefault="003C5420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  <w:lang w:eastAsia="en-GB"/>
              </w:rPr>
              <w:t>ผู้เชี่ยวชาญ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:rsidR="003C5420" w:rsidRPr="003C5420" w:rsidRDefault="003C5420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  <w:lang w:eastAsia="en-GB"/>
              </w:rPr>
              <w:t>ดัชนีความ</w:t>
            </w:r>
          </w:p>
          <w:p w:rsidR="003C5420" w:rsidRPr="003C5420" w:rsidRDefault="003C5420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:rsidR="003C5420" w:rsidRPr="003C5420" w:rsidRDefault="003C5420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  <w:lang w:eastAsia="en-GB"/>
              </w:rPr>
              <w:t>ระดับความ</w:t>
            </w:r>
          </w:p>
          <w:p w:rsidR="003C5420" w:rsidRPr="003C5420" w:rsidRDefault="003C5420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  <w:lang w:eastAsia="en-GB"/>
              </w:rPr>
              <w:t>เที่ยงตรง</w:t>
            </w:r>
          </w:p>
        </w:tc>
      </w:tr>
      <w:tr w:rsidR="003C5420" w:rsidRPr="003C5420" w:rsidTr="003C5420">
        <w:trPr>
          <w:gridAfter w:val="1"/>
          <w:wAfter w:w="6" w:type="pct"/>
          <w:tblHeader/>
          <w:jc w:val="center"/>
        </w:trPr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420" w:rsidRPr="003C5420" w:rsidRDefault="003C5420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7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420" w:rsidRPr="003C5420" w:rsidRDefault="003C5420" w:rsidP="00150AF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:rsidR="003C5420" w:rsidRPr="003C5420" w:rsidRDefault="003C5420" w:rsidP="00150AF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คนที่</w:t>
            </w: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lang w:eastAsia="en-GB"/>
              </w:rPr>
              <w:t xml:space="preserve"> 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:rsidR="003C5420" w:rsidRPr="003C5420" w:rsidRDefault="003C5420" w:rsidP="00150AF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  <w:lang w:eastAsia="en-GB"/>
              </w:rPr>
              <w:t xml:space="preserve">คนที่ </w:t>
            </w: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:rsidR="003C5420" w:rsidRPr="003C5420" w:rsidRDefault="003C5420" w:rsidP="00150AF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คนที่</w:t>
            </w: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lang w:eastAsia="en-GB"/>
              </w:rPr>
              <w:t xml:space="preserve"> 3</w:t>
            </w:r>
          </w:p>
        </w:tc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420" w:rsidRPr="003C5420" w:rsidRDefault="003C5420" w:rsidP="00150AF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4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420" w:rsidRPr="003C5420" w:rsidRDefault="003C5420" w:rsidP="00150AF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E10BE8" w:rsidRPr="003C5420" w:rsidTr="003C5420">
        <w:trPr>
          <w:jc w:val="center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  <w:lang w:eastAsia="en-GB"/>
              </w:rPr>
              <w:t xml:space="preserve">ส่วนที่ </w:t>
            </w: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lang w:eastAsia="en-GB"/>
              </w:rPr>
              <w:t xml:space="preserve">1 </w:t>
            </w: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  <w:lang w:eastAsia="en-GB"/>
              </w:rPr>
              <w:t>ข้อมูลเกี่ยวกับผู้ตอบแบบสอบถาม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1.1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 xml:space="preserve">ชื่อ-นามสกุล 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0.67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1.2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เลขประจำตัวประชาชน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0.33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ไม่สอดคล้อง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1.3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เบอร์โทรศัพท์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0.33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ไม่สอดคล้อง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1.4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ภูมิลำเนา (จังหวัด)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1.5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เพศ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1.6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สถานภาพ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1.7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สถานะด้านอายุและวันเดือนปีเกิด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 xml:space="preserve">1.7.1 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อายุ (ปี)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 xml:space="preserve">1.7.2 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วันเดือนปีเกิด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 xml:space="preserve"> (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วัน/เดือน/ปี พ.ศ.)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ไม่สอดคล้อง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1.8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วุฒิการศึกษาสูงสุด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 xml:space="preserve"> (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ที่สำเร็จการศึกษา)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1.9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การประกอบอาชีพ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pacing w:val="-1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pacing w:val="-10"/>
                <w:sz w:val="20"/>
                <w:szCs w:val="20"/>
                <w:lang w:eastAsia="en-GB"/>
              </w:rPr>
              <w:t xml:space="preserve">1.9.1 </w:t>
            </w:r>
            <w:r w:rsidRPr="003C5420">
              <w:rPr>
                <w:rFonts w:ascii="TH SarabunPSK" w:eastAsia="Times New Roman" w:hAnsi="TH SarabunPSK" w:cs="TH SarabunPSK"/>
                <w:color w:val="000000"/>
                <w:spacing w:val="-10"/>
                <w:sz w:val="20"/>
                <w:szCs w:val="20"/>
                <w:cs/>
                <w:lang w:eastAsia="en-GB"/>
              </w:rPr>
              <w:t>อาชีพหลัก</w:t>
            </w:r>
            <w:r w:rsidRPr="003C5420">
              <w:rPr>
                <w:rFonts w:ascii="TH SarabunPSK" w:eastAsia="Times New Roman" w:hAnsi="TH SarabunPSK" w:cs="TH SarabunPSK"/>
                <w:color w:val="000000"/>
                <w:spacing w:val="-10"/>
                <w:sz w:val="20"/>
                <w:szCs w:val="20"/>
                <w:lang w:eastAsia="en-GB"/>
              </w:rPr>
              <w:t xml:space="preserve"> (</w:t>
            </w:r>
            <w:r w:rsidRPr="003C5420">
              <w:rPr>
                <w:rFonts w:ascii="TH SarabunPSK" w:eastAsia="Times New Roman" w:hAnsi="TH SarabunPSK" w:cs="TH SarabunPSK"/>
                <w:color w:val="000000"/>
                <w:spacing w:val="-10"/>
                <w:sz w:val="20"/>
                <w:szCs w:val="20"/>
                <w:cs/>
                <w:lang w:eastAsia="en-GB"/>
              </w:rPr>
              <w:t>อาชีพที่มีรายได้สูงที่สุด)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 xml:space="preserve">1.9.2 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 xml:space="preserve">ท่านมีอาชีพรองหรือไม่ (อาชีพที่มีรายได้มากอันดับที่ 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2)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E10BE8" w:rsidRPr="003C5420" w:rsidTr="003C5420">
        <w:trPr>
          <w:jc w:val="center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  <w:lang w:eastAsia="en-GB"/>
              </w:rPr>
              <w:t xml:space="preserve">ส่วนที่ </w:t>
            </w: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lang w:eastAsia="en-GB"/>
              </w:rPr>
              <w:t xml:space="preserve">2 </w:t>
            </w: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  <w:lang w:eastAsia="en-GB"/>
              </w:rPr>
              <w:t>ข้อมูลเกี่ยวกับคุณภาพชีวิตของแรงงานนอกระบบ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2.1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รายได้รวมโดยเฉลี่ยของท่านในปัจจุบัน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0.67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2.2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จำนวนคนที่ร่วมใช้จ่ายจากรายได้ของท่าน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 xml:space="preserve"> (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รวมผู้ตอบแบบสอบถาม)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2.3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 xml:space="preserve">โดยเฉลี่ยรายได้รวมของท่านเพียงพอกับรายจ่ายในแต่ละเดือนหรือไม่ 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2.4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ท่านมีภาระหนี้สินหรือไม่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2.5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ภาระหนี้สินส่วนใหญ่ของท่านมาจาก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2.6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สภาพความเป็นอยู่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0.67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2.7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สภาพร่างกาย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2.8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ท่านมีโรคประจำตัวหรือไม่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0.67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2.9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pacing w:val="-2"/>
                <w:sz w:val="20"/>
                <w:szCs w:val="20"/>
                <w:lang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pacing w:val="-2"/>
                <w:sz w:val="20"/>
                <w:szCs w:val="20"/>
                <w:cs/>
                <w:lang w:eastAsia="en-GB"/>
              </w:rPr>
              <w:t>ระยะเวลาที่ท่านทำงาน</w:t>
            </w:r>
            <w:r w:rsidRPr="003C5420">
              <w:rPr>
                <w:rFonts w:ascii="TH SarabunPSK" w:eastAsia="Times New Roman" w:hAnsi="TH SarabunPSK" w:cs="TH SarabunPSK"/>
                <w:color w:val="000000"/>
                <w:spacing w:val="-2"/>
                <w:sz w:val="20"/>
                <w:szCs w:val="20"/>
                <w:lang w:eastAsia="en-GB"/>
              </w:rPr>
              <w:t xml:space="preserve"> (</w:t>
            </w:r>
            <w:r w:rsidRPr="003C5420">
              <w:rPr>
                <w:rFonts w:ascii="TH SarabunPSK" w:eastAsia="Times New Roman" w:hAnsi="TH SarabunPSK" w:cs="TH SarabunPSK"/>
                <w:color w:val="000000"/>
                <w:spacing w:val="-2"/>
                <w:sz w:val="20"/>
                <w:szCs w:val="20"/>
                <w:cs/>
                <w:lang w:eastAsia="en-GB"/>
              </w:rPr>
              <w:t>รวมทั้งอาชีพหลักและอาชีพเสริมทั้งหมด) โดยเฉลี่ย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2.10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EA219F">
            <w:pPr>
              <w:spacing w:after="0" w:line="240" w:lineRule="auto"/>
              <w:ind w:right="12"/>
              <w:jc w:val="thaiDistribute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ตั้งแต่เริ่มทำงานหลักที่ท่านทำอยู่ในปัจจุบัน ท่านได้รับบาดเจ็บจากการปฏิบัติงาน จำนวนกี่ครั้ง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2.11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ระยะทางจากที่พักไปยังที่ทำงานหลักของท่านประมาณ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2.12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ความพึงพอใจในด้านสภาพแวดล้อม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pacing w:val="-4"/>
                <w:sz w:val="20"/>
                <w:szCs w:val="20"/>
                <w:lang w:eastAsia="en-GB"/>
              </w:rPr>
              <w:t xml:space="preserve">2.12 (1) </w:t>
            </w:r>
            <w:r w:rsidRPr="003C5420">
              <w:rPr>
                <w:rFonts w:ascii="TH SarabunPSK" w:eastAsia="Times New Roman" w:hAnsi="TH SarabunPSK" w:cs="TH SarabunPSK"/>
                <w:color w:val="000000"/>
                <w:spacing w:val="-4"/>
                <w:sz w:val="20"/>
                <w:szCs w:val="20"/>
                <w:cs/>
                <w:lang w:eastAsia="en-GB"/>
              </w:rPr>
              <w:t>บริเวณที่ท่านอยู่อาศัยมีน้ำประปาที่มีคุณภาพและเพียงพอต่อการอุปโภคและบริโภค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pacing w:val="-4"/>
                <w:sz w:val="20"/>
                <w:szCs w:val="20"/>
                <w:lang w:eastAsia="en-GB"/>
              </w:rPr>
              <w:t xml:space="preserve">2.12 (2) </w:t>
            </w:r>
            <w:r w:rsidRPr="003C5420">
              <w:rPr>
                <w:rFonts w:ascii="TH SarabunPSK" w:eastAsia="Times New Roman" w:hAnsi="TH SarabunPSK" w:cs="TH SarabunPSK"/>
                <w:color w:val="000000"/>
                <w:spacing w:val="-4"/>
                <w:sz w:val="20"/>
                <w:szCs w:val="20"/>
                <w:cs/>
                <w:lang w:eastAsia="en-GB"/>
              </w:rPr>
              <w:t>บริเวณที่ท่านอยู่อาศัยมีไฟฟ้าใช้เพียงพอต่อความต้องการการใช้ไฟฟ้า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pacing w:val="-4"/>
                <w:sz w:val="20"/>
                <w:szCs w:val="20"/>
                <w:lang w:eastAsia="en-GB"/>
              </w:rPr>
              <w:t xml:space="preserve">2.12 (3) </w:t>
            </w:r>
            <w:r w:rsidRPr="003C5420">
              <w:rPr>
                <w:rFonts w:ascii="TH SarabunPSK" w:eastAsia="Times New Roman" w:hAnsi="TH SarabunPSK" w:cs="TH SarabunPSK"/>
                <w:color w:val="000000"/>
                <w:spacing w:val="-4"/>
                <w:sz w:val="20"/>
                <w:szCs w:val="20"/>
                <w:cs/>
                <w:lang w:eastAsia="en-GB"/>
              </w:rPr>
              <w:t>บริเวณที่ท่านอยู่อาศัยมีการจัดการปัญหาขยะ น้ำเสีย และมลพิษทางอากาศ อย่างเหมาะสม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 xml:space="preserve">2.12 (4) 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บริเวณที่ท่านอยู่อาศัยมีความปลอดภัยจากยาเสพติดและอาชญากรรม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pacing w:val="-6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pacing w:val="-6"/>
                <w:sz w:val="20"/>
                <w:szCs w:val="20"/>
                <w:lang w:eastAsia="en-GB"/>
              </w:rPr>
              <w:t xml:space="preserve">2.12 (5) </w:t>
            </w:r>
            <w:r w:rsidRPr="003C5420">
              <w:rPr>
                <w:rFonts w:ascii="TH SarabunPSK" w:eastAsia="Times New Roman" w:hAnsi="TH SarabunPSK" w:cs="TH SarabunPSK"/>
                <w:color w:val="000000"/>
                <w:spacing w:val="-6"/>
                <w:sz w:val="20"/>
                <w:szCs w:val="20"/>
                <w:cs/>
                <w:lang w:eastAsia="en-GB"/>
              </w:rPr>
              <w:t>บริเวณที่ท่านอยู่อาศัยมีพื้นที่สันทนาการและสวนสาธารณะเพียงพอต่อทุกคนที่อยู่ภายในพื้นที่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DA041D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pacing w:val="-8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pacing w:val="-8"/>
                <w:sz w:val="20"/>
                <w:szCs w:val="20"/>
                <w:lang w:eastAsia="en-GB"/>
              </w:rPr>
              <w:t xml:space="preserve">2.12 (6) </w:t>
            </w:r>
            <w:r w:rsidRPr="003C5420">
              <w:rPr>
                <w:rFonts w:ascii="TH SarabunPSK" w:eastAsia="Times New Roman" w:hAnsi="TH SarabunPSK" w:cs="TH SarabunPSK"/>
                <w:color w:val="000000"/>
                <w:spacing w:val="-8"/>
                <w:sz w:val="20"/>
                <w:szCs w:val="20"/>
                <w:cs/>
                <w:lang w:eastAsia="en-GB"/>
              </w:rPr>
              <w:t>บริเวณที่ท่านอยู่อาศัยมีสภาพของถนนที่ดีหรือมีระบบขนส่งสาธารณะที่สะดวกต่อการเดินทาง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 xml:space="preserve">2.12 (7) 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บริเวณที่ท่านอยู่อาศัยมีความสะดวกในการเข้าถึงบริการสาธารณะ เช่น โรงพยาบาล สถานีตำรวจ เป็นต้น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lastRenderedPageBreak/>
              <w:t>2.13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pacing w:val="-4"/>
                <w:sz w:val="20"/>
                <w:szCs w:val="20"/>
                <w:cs/>
                <w:lang w:eastAsia="en-GB"/>
              </w:rPr>
              <w:t>ปัญหาจากการประกอบอาชีพหลักของท่านในปัจจุบัน</w:t>
            </w:r>
            <w:r w:rsidRPr="003C5420">
              <w:rPr>
                <w:rFonts w:ascii="TH SarabunPSK" w:eastAsia="Times New Roman" w:hAnsi="TH SarabunPSK" w:cs="TH SarabunPSK"/>
                <w:color w:val="000000"/>
                <w:spacing w:val="-4"/>
                <w:sz w:val="20"/>
                <w:szCs w:val="20"/>
                <w:lang w:eastAsia="en-GB"/>
              </w:rPr>
              <w:t xml:space="preserve"> (</w:t>
            </w:r>
            <w:r w:rsidRPr="003C5420">
              <w:rPr>
                <w:rFonts w:ascii="TH SarabunPSK" w:eastAsia="Times New Roman" w:hAnsi="TH SarabunPSK" w:cs="TH SarabunPSK"/>
                <w:color w:val="000000"/>
                <w:spacing w:val="-4"/>
                <w:sz w:val="20"/>
                <w:szCs w:val="20"/>
                <w:cs/>
                <w:lang w:eastAsia="en-GB"/>
              </w:rPr>
              <w:t xml:space="preserve">ตอบได้มากกว่า </w:t>
            </w:r>
            <w:r w:rsidRPr="003C5420">
              <w:rPr>
                <w:rFonts w:ascii="TH SarabunPSK" w:eastAsia="Times New Roman" w:hAnsi="TH SarabunPSK" w:cs="TH SarabunPSK"/>
                <w:color w:val="000000"/>
                <w:spacing w:val="-4"/>
                <w:sz w:val="20"/>
                <w:szCs w:val="20"/>
                <w:lang w:eastAsia="en-GB"/>
              </w:rPr>
              <w:t xml:space="preserve">1 </w:t>
            </w:r>
            <w:r w:rsidRPr="003C5420">
              <w:rPr>
                <w:rFonts w:ascii="TH SarabunPSK" w:eastAsia="Times New Roman" w:hAnsi="TH SarabunPSK" w:cs="TH SarabunPSK"/>
                <w:color w:val="000000"/>
                <w:spacing w:val="-4"/>
                <w:sz w:val="20"/>
                <w:szCs w:val="20"/>
                <w:cs/>
                <w:lang w:eastAsia="en-GB"/>
              </w:rPr>
              <w:t>ข้อ)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E10BE8" w:rsidRPr="003C5420" w:rsidTr="003C5420">
        <w:trPr>
          <w:jc w:val="center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  <w:lang w:eastAsia="en-GB"/>
              </w:rPr>
              <w:t xml:space="preserve">ส่วนที่ </w:t>
            </w: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lang w:eastAsia="en-GB"/>
              </w:rPr>
              <w:t xml:space="preserve">3 </w:t>
            </w: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  <w:lang w:eastAsia="en-GB"/>
              </w:rPr>
              <w:t>การได้รับความคุ้มครองและหลักประกันทางสังคม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3.1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 xml:space="preserve">ความคุ้มครองและหลักประกันทางสังคมที่ดำเนินการโดยรัฐ ที่ท่านได้รับ (ตอบได้มากกว่า 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 xml:space="preserve">1 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ข้อ)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3.2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 xml:space="preserve">กองทุนที่ดำเนินการโดยภาครัฐ ที่ท่านเป็นสมาชิก (ตอบได้มากกว่า 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 xml:space="preserve">1 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ข้อ)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3.3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pacing w:val="-4"/>
                <w:sz w:val="20"/>
                <w:szCs w:val="20"/>
                <w:cs/>
                <w:lang w:eastAsia="en-GB"/>
              </w:rPr>
              <w:t xml:space="preserve">กองทุนที่ดำเนินการโดยภาคเอกชน ที่ท่านเป็นสมาชิก (ตอบได้มากกว่า </w:t>
            </w:r>
            <w:r w:rsidRPr="003C5420">
              <w:rPr>
                <w:rFonts w:ascii="TH SarabunPSK" w:eastAsia="Times New Roman" w:hAnsi="TH SarabunPSK" w:cs="TH SarabunPSK"/>
                <w:color w:val="000000"/>
                <w:spacing w:val="-4"/>
                <w:sz w:val="20"/>
                <w:szCs w:val="20"/>
                <w:lang w:eastAsia="en-GB"/>
              </w:rPr>
              <w:t xml:space="preserve">1 </w:t>
            </w:r>
            <w:r w:rsidRPr="003C5420">
              <w:rPr>
                <w:rFonts w:ascii="TH SarabunPSK" w:eastAsia="Times New Roman" w:hAnsi="TH SarabunPSK" w:cs="TH SarabunPSK"/>
                <w:color w:val="000000"/>
                <w:spacing w:val="-4"/>
                <w:sz w:val="20"/>
                <w:szCs w:val="20"/>
                <w:cs/>
                <w:lang w:eastAsia="en-GB"/>
              </w:rPr>
              <w:t>ข้อ)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3.4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 xml:space="preserve">การเป็นสมาชิกกลุ่มอาชีพต่าง ๆ (ตอบได้มากกว่า 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 xml:space="preserve">1 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ข้อ)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E10BE8" w:rsidRPr="003C5420" w:rsidTr="003C5420">
        <w:trPr>
          <w:jc w:val="center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  <w:lang w:eastAsia="en-GB"/>
              </w:rPr>
              <w:t xml:space="preserve">ส่วนที่ </w:t>
            </w: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lang w:eastAsia="en-GB"/>
              </w:rPr>
              <w:t xml:space="preserve">4 </w:t>
            </w: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  <w:lang w:eastAsia="en-GB"/>
              </w:rPr>
              <w:t>ข้อมูลเกี่ยวกับความพร้อมและศักยภาพของแรงงานนอกระบบ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4.1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ท่านใช้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u w:val="single"/>
                <w:cs/>
                <w:lang w:eastAsia="en-GB"/>
              </w:rPr>
              <w:t>ภาษาไทย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ในการ ฟัง พูด อ่าน และเขียน ได้อย่างดี (ภาษาไทย)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4.2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BE8" w:rsidRPr="003C5420" w:rsidRDefault="00E10BE8" w:rsidP="00EA219F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ท่านใช้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u w:val="single"/>
                <w:cs/>
                <w:lang w:eastAsia="en-GB"/>
              </w:rPr>
              <w:t>ภาษาต่างประเทศ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เพื่อเป็นภาษาที่สองในการฟัง พูด อ่าน และเขียน ได้อย่างดี (ภาษาต่างประเทศ)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4.3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ท่านใช้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u w:val="single"/>
                <w:cs/>
                <w:lang w:eastAsia="en-GB"/>
              </w:rPr>
              <w:t>อินเทอร์เน็ต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ในการสืบค้นข้อมูลได้อย่างดี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 xml:space="preserve"> (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เทคโนโลยีสารสนเทศ)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4.4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ท่านใช้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u w:val="single"/>
                <w:cs/>
                <w:lang w:eastAsia="en-GB"/>
              </w:rPr>
              <w:t>โปรแกรม/แอพพลิเคชั่น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เพื่อเป็นช่องทางในการสร้างรายได้ได้อย่างดี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 xml:space="preserve"> (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เทคโนโลยีสารสนเทศ)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0.33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E10BE8" w:rsidRPr="003C5420" w:rsidTr="003C5420">
        <w:trPr>
          <w:jc w:val="center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  <w:lang w:eastAsia="en-GB"/>
              </w:rPr>
              <w:t xml:space="preserve">ส่วนที่ </w:t>
            </w: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lang w:eastAsia="en-GB"/>
              </w:rPr>
              <w:t xml:space="preserve">5 </w:t>
            </w: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  <w:lang w:eastAsia="en-GB"/>
              </w:rPr>
              <w:t>ปัญหาด้านแรงงาน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5.1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ปัญหาด้านแรงงานของท่านในปัจจุบัน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 xml:space="preserve"> (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 xml:space="preserve">ตอบได้มากกว่า 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 xml:space="preserve">1 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ข้อ)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0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5.2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ความคิดเห็นด้านปัญหาแรงงาน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0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 xml:space="preserve">5.2.1 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แรงงานนอกระบบส่วนใหญ่ ยังไม่มีงานทำอย่างต่อเนื่อง และไม่มีรายได้ที่มั่นคง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0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0.67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 xml:space="preserve">5.2.2 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แรงงานนอกระบบส่วนใหญ่ ยังไม่มีความรู้ความเข้าใจเรื่องสิทธิตามกฎหมายของแรงงานนอกระบบ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0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BE8" w:rsidRPr="003C5420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 xml:space="preserve">5.2.3 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แรงงานนอกระบบส่วนใหญ่ ยังไม่ได้รับความคุ้มครอง และไม่สามารถเข้าถึงหลักประกันทางสังคมอย่างทัดเทียมแรงงานในระบบ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0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E10BE8" w:rsidRPr="003C5420" w:rsidTr="003C5420">
        <w:trPr>
          <w:jc w:val="center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  <w:lang w:eastAsia="en-GB"/>
              </w:rPr>
              <w:t xml:space="preserve">ส่วนที่ </w:t>
            </w: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lang w:eastAsia="en-GB"/>
              </w:rPr>
              <w:t xml:space="preserve">6 </w:t>
            </w: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ความต้องการการช่วยเหลือจากรัฐ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6.1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BE8" w:rsidRPr="003C5420" w:rsidRDefault="00E10BE8" w:rsidP="00150AF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pacing w:val="-4"/>
                <w:sz w:val="20"/>
                <w:szCs w:val="20"/>
                <w:cs/>
                <w:lang w:eastAsia="en-GB"/>
              </w:rPr>
              <w:t>หน่วยงานสังกัดกระทรวงแรงงานที่ท่านเคยใช้บริการ</w:t>
            </w:r>
            <w:r w:rsidRPr="003C5420">
              <w:rPr>
                <w:rFonts w:ascii="TH SarabunPSK" w:eastAsia="Times New Roman" w:hAnsi="TH SarabunPSK" w:cs="TH SarabunPSK"/>
                <w:color w:val="000000"/>
                <w:spacing w:val="-4"/>
                <w:sz w:val="20"/>
                <w:szCs w:val="20"/>
                <w:lang w:eastAsia="en-GB"/>
              </w:rPr>
              <w:t xml:space="preserve"> (</w:t>
            </w:r>
            <w:r w:rsidRPr="003C5420">
              <w:rPr>
                <w:rFonts w:ascii="TH SarabunPSK" w:eastAsia="Times New Roman" w:hAnsi="TH SarabunPSK" w:cs="TH SarabunPSK"/>
                <w:color w:val="000000"/>
                <w:spacing w:val="-4"/>
                <w:sz w:val="20"/>
                <w:szCs w:val="20"/>
                <w:cs/>
                <w:lang w:eastAsia="en-GB"/>
              </w:rPr>
              <w:t xml:space="preserve">ตอบได้มากกว่า </w:t>
            </w:r>
            <w:r w:rsidRPr="003C5420">
              <w:rPr>
                <w:rFonts w:ascii="TH SarabunPSK" w:eastAsia="Times New Roman" w:hAnsi="TH SarabunPSK" w:cs="TH SarabunPSK"/>
                <w:color w:val="000000"/>
                <w:spacing w:val="-4"/>
                <w:sz w:val="20"/>
                <w:szCs w:val="20"/>
                <w:lang w:eastAsia="en-GB"/>
              </w:rPr>
              <w:t xml:space="preserve">1 </w:t>
            </w:r>
            <w:r w:rsidRPr="003C5420">
              <w:rPr>
                <w:rFonts w:ascii="TH SarabunPSK" w:eastAsia="Times New Roman" w:hAnsi="TH SarabunPSK" w:cs="TH SarabunPSK"/>
                <w:color w:val="000000"/>
                <w:spacing w:val="-4"/>
                <w:sz w:val="20"/>
                <w:szCs w:val="20"/>
                <w:cs/>
                <w:lang w:eastAsia="en-GB"/>
              </w:rPr>
              <w:t>ข้อ)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6.2</w:t>
            </w: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E10BE8" w:rsidRPr="003C5420" w:rsidRDefault="00E10BE8" w:rsidP="00150AF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ท่านต้องการความช่วยเหลือจากภาครัฐใน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BE8" w:rsidRPr="003C5420" w:rsidRDefault="00E10BE8" w:rsidP="00150AF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 xml:space="preserve">6.2.1 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ต้องการหางานทำในประเทศ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3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ไม่สอดคล้อง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BE8" w:rsidRPr="003C5420" w:rsidRDefault="00E10BE8" w:rsidP="00150AF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 xml:space="preserve">6.2.2 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ต้องการหางานทำในต่างประเทศ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3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ไม่สอดคล้อง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BE8" w:rsidRPr="003C5420" w:rsidRDefault="00E10BE8" w:rsidP="00150AF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 xml:space="preserve">6.2.2 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ต้องการอาชีพเสริม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3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ไม่สอดคล้อง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BE8" w:rsidRPr="003C5420" w:rsidRDefault="00E10BE8" w:rsidP="00150AF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 xml:space="preserve">6.2.4 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ต้องการพัฒนาทักษะฝีมือทั่วไป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3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ไม่สอดคล้อง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BE8" w:rsidRPr="003C5420" w:rsidRDefault="00E10BE8" w:rsidP="00150AF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 xml:space="preserve">6.2.5 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ต้องการพัฒนาทักษะฝีมือด้านเทคโนโลยีสารสนเทศ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3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ไม่สอดคล้อง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BE8" w:rsidRPr="003C5420" w:rsidRDefault="00E10BE8" w:rsidP="00150AF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 xml:space="preserve">6.2.6 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ต้องการรวมกลุ่มอาชีพ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3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ไม่สอดคล้อง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BE8" w:rsidRPr="003C5420" w:rsidRDefault="00E10BE8" w:rsidP="00150AF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 xml:space="preserve">6.2.7 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ต้องการความคุ้มครองความปลอดภัยในการทำงาน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3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ไม่สอดคล้อง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BE8" w:rsidRPr="003C5420" w:rsidRDefault="00E10BE8" w:rsidP="00150AF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 xml:space="preserve">6.2.8 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ต้องการความรู้ด้านกฎหมายแรงงาน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3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ไม่สอดคล้อง</w:t>
            </w:r>
          </w:p>
        </w:tc>
      </w:tr>
      <w:tr w:rsidR="003C5420" w:rsidRPr="003C5420" w:rsidTr="003C5420">
        <w:trPr>
          <w:gridAfter w:val="1"/>
          <w:wAfter w:w="6" w:type="pct"/>
          <w:jc w:val="center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BE8" w:rsidRPr="003C5420" w:rsidRDefault="00E10BE8" w:rsidP="00150AF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 xml:space="preserve">6.2.9 </w:t>
            </w: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อื่น ๆ โปรดระบุ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3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w:r w:rsidRPr="003C542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  <w:lang w:eastAsia="en-GB"/>
              </w:rPr>
              <w:t>ไม่สอดคล้อง</w:t>
            </w:r>
          </w:p>
        </w:tc>
      </w:tr>
    </w:tbl>
    <w:p w:rsidR="00F9364B" w:rsidRDefault="00F9364B" w:rsidP="00F9364B">
      <w:pPr>
        <w:spacing w:after="0" w:line="240" w:lineRule="auto"/>
        <w:rPr>
          <w:rFonts w:ascii="TH SarabunPSK" w:hAnsi="TH SarabunPSK" w:cs="TH SarabunPSK"/>
          <w:sz w:val="28"/>
        </w:rPr>
      </w:pPr>
      <w:r w:rsidRPr="00CC6EB1">
        <w:rPr>
          <w:rFonts w:ascii="TH SarabunPSK" w:hAnsi="TH SarabunPSK" w:cs="TH SarabunPSK"/>
          <w:b/>
          <w:bCs/>
          <w:sz w:val="28"/>
          <w:cs/>
        </w:rPr>
        <w:t>ที่มา :</w:t>
      </w:r>
      <w:r w:rsidRPr="00CC6EB1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CC6EB1">
        <w:rPr>
          <w:rFonts w:ascii="TH SarabunPSK" w:hAnsi="TH SarabunPSK" w:cs="TH SarabunPSK" w:hint="cs"/>
          <w:sz w:val="28"/>
          <w:cs/>
        </w:rPr>
        <w:t>มูลนิธิสถาบันวิจัยนโยบายเศรษฐกิจการคลัง</w:t>
      </w:r>
    </w:p>
    <w:p w:rsidR="003C5420" w:rsidRPr="00CC6EB1" w:rsidRDefault="003C5420" w:rsidP="00F9364B">
      <w:pPr>
        <w:spacing w:after="0" w:line="240" w:lineRule="auto"/>
        <w:rPr>
          <w:rFonts w:ascii="TH SarabunPSK" w:hAnsi="TH SarabunPSK" w:cs="TH SarabunPSK"/>
          <w:sz w:val="32"/>
          <w:szCs w:val="32"/>
          <w:highlight w:val="yellow"/>
          <w:cs/>
        </w:rPr>
      </w:pPr>
    </w:p>
    <w:p w:rsidR="00E10BE8" w:rsidRPr="00150AF0" w:rsidRDefault="00E10BE8" w:rsidP="00150AF0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lang w:eastAsia="en-GB"/>
        </w:rPr>
      </w:pPr>
      <w:r w:rsidRPr="00150AF0">
        <w:rPr>
          <w:rFonts w:ascii="TH SarabunPSK" w:hAnsi="TH SarabunPSK" w:cs="TH SarabunPSK"/>
          <w:b/>
          <w:bCs/>
          <w:sz w:val="32"/>
          <w:szCs w:val="32"/>
          <w:cs/>
          <w:lang w:val="en-GB" w:eastAsia="ja-JP"/>
        </w:rPr>
        <w:t>ตารางที่ 3</w:t>
      </w:r>
      <w:r w:rsidRPr="00150AF0">
        <w:rPr>
          <w:rFonts w:ascii="TH SarabunPSK" w:hAnsi="TH SarabunPSK" w:cs="TH SarabunPSK"/>
          <w:b/>
          <w:bCs/>
          <w:sz w:val="32"/>
          <w:szCs w:val="32"/>
          <w:lang w:eastAsia="ja-JP"/>
        </w:rPr>
        <w:t>.2:</w:t>
      </w:r>
      <w:r w:rsidRPr="00150AF0">
        <w:rPr>
          <w:rFonts w:ascii="TH SarabunPSK" w:hAnsi="TH SarabunPSK" w:cs="TH SarabunPSK"/>
          <w:b/>
          <w:bCs/>
          <w:sz w:val="32"/>
          <w:szCs w:val="32"/>
          <w:lang w:val="en-GB" w:eastAsia="ja-JP"/>
        </w:rPr>
        <w:t xml:space="preserve"> </w:t>
      </w:r>
      <w:r w:rsidRPr="00150AF0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ผลการทดสอบความเที่ยงตรงเชิงเนื้อหา </w:t>
      </w:r>
      <w:r w:rsidRPr="00150AF0">
        <w:rPr>
          <w:rFonts w:ascii="TH SarabunPSK" w:hAnsi="TH SarabunPSK" w:cs="TH SarabunPSK"/>
          <w:b/>
          <w:bCs/>
          <w:sz w:val="32"/>
          <w:szCs w:val="32"/>
          <w:lang w:eastAsia="ja-JP"/>
        </w:rPr>
        <w:br/>
      </w:r>
      <w:r w:rsidRPr="00150AF0">
        <w:rPr>
          <w:rFonts w:ascii="TH SarabunPSK" w:hAnsi="TH SarabunPSK" w:cs="TH SarabunPSK"/>
          <w:b/>
          <w:bCs/>
          <w:sz w:val="32"/>
          <w:szCs w:val="32"/>
          <w:cs/>
          <w:lang w:val="en-GB" w:eastAsia="ja-JP"/>
        </w:rPr>
        <w:t>ด้วย</w:t>
      </w:r>
      <w:r w:rsidRPr="00150AF0">
        <w:rPr>
          <w:rFonts w:ascii="TH SarabunPSK" w:hAnsi="TH SarabunPSK" w:cs="TH SarabunPSK"/>
          <w:b/>
          <w:bCs/>
          <w:sz w:val="32"/>
          <w:szCs w:val="32"/>
          <w:cs/>
        </w:rPr>
        <w:t>ดัชนีความสอดคล้อง แยกตามส่วนของโครงสร้างของ</w:t>
      </w:r>
      <w:r w:rsidRPr="00150AF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  <w:lang w:eastAsia="en-GB"/>
        </w:rPr>
        <w:t>แบบสอบถาม</w:t>
      </w:r>
    </w:p>
    <w:tbl>
      <w:tblPr>
        <w:tblW w:w="4534" w:type="pct"/>
        <w:jc w:val="center"/>
        <w:tblLayout w:type="fixed"/>
        <w:tblLook w:val="04A0" w:firstRow="1" w:lastRow="0" w:firstColumn="1" w:lastColumn="0" w:noHBand="0" w:noVBand="1"/>
      </w:tblPr>
      <w:tblGrid>
        <w:gridCol w:w="2630"/>
        <w:gridCol w:w="1105"/>
        <w:gridCol w:w="968"/>
        <w:gridCol w:w="1065"/>
        <w:gridCol w:w="1208"/>
        <w:gridCol w:w="1200"/>
      </w:tblGrid>
      <w:tr w:rsidR="00E10BE8" w:rsidRPr="00DA041D" w:rsidTr="00DA041D">
        <w:trPr>
          <w:trHeight w:val="58"/>
          <w:jc w:val="center"/>
        </w:trPr>
        <w:tc>
          <w:tcPr>
            <w:tcW w:w="1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ประเด็น</w:t>
            </w:r>
          </w:p>
        </w:tc>
        <w:tc>
          <w:tcPr>
            <w:tcW w:w="339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/>
            <w:noWrap/>
            <w:vAlign w:val="bottom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ดัชนีความสอดคล้อง</w:t>
            </w:r>
          </w:p>
        </w:tc>
      </w:tr>
      <w:tr w:rsidR="00E10BE8" w:rsidRPr="00DA041D" w:rsidTr="00DA041D">
        <w:trPr>
          <w:trHeight w:val="58"/>
          <w:jc w:val="center"/>
        </w:trPr>
        <w:tc>
          <w:tcPr>
            <w:tcW w:w="1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ABF8F"/>
            <w:noWrap/>
            <w:vAlign w:val="bottom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ไม่ผ่านเกณฑ์</w:t>
            </w:r>
          </w:p>
        </w:tc>
        <w:tc>
          <w:tcPr>
            <w:tcW w:w="14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92CDDC"/>
            <w:noWrap/>
            <w:vAlign w:val="bottom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ผ่านเกณฑ์</w:t>
            </w:r>
          </w:p>
        </w:tc>
      </w:tr>
      <w:tr w:rsidR="00E10BE8" w:rsidRPr="00DA041D" w:rsidTr="00DA041D">
        <w:trPr>
          <w:trHeight w:val="58"/>
          <w:jc w:val="center"/>
        </w:trPr>
        <w:tc>
          <w:tcPr>
            <w:tcW w:w="1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>-1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>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>0.33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>0.67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>1</w:t>
            </w:r>
          </w:p>
        </w:tc>
      </w:tr>
      <w:tr w:rsidR="00E10BE8" w:rsidRPr="00DA041D" w:rsidTr="00DA041D">
        <w:trPr>
          <w:trHeight w:val="58"/>
          <w:jc w:val="center"/>
        </w:trPr>
        <w:tc>
          <w:tcPr>
            <w:tcW w:w="1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ส่วนที่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 xml:space="preserve"> 1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 xml:space="preserve">1 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ข้อ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 xml:space="preserve">2 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ข้อ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 xml:space="preserve">1 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ข้อ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 xml:space="preserve">7 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ข้อ</w:t>
            </w:r>
          </w:p>
        </w:tc>
      </w:tr>
      <w:tr w:rsidR="00E10BE8" w:rsidRPr="00DA041D" w:rsidTr="00DA041D">
        <w:trPr>
          <w:trHeight w:val="58"/>
          <w:jc w:val="center"/>
        </w:trPr>
        <w:tc>
          <w:tcPr>
            <w:tcW w:w="1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ส่วนที่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 xml:space="preserve"> 2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 xml:space="preserve">3 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ข้อ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 xml:space="preserve">16 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ข้อ</w:t>
            </w:r>
          </w:p>
        </w:tc>
      </w:tr>
      <w:tr w:rsidR="00E10BE8" w:rsidRPr="00DA041D" w:rsidTr="00DA041D">
        <w:trPr>
          <w:trHeight w:val="58"/>
          <w:jc w:val="center"/>
        </w:trPr>
        <w:tc>
          <w:tcPr>
            <w:tcW w:w="1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ส่วนที่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 xml:space="preserve"> 3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 xml:space="preserve">4 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ข้อ</w:t>
            </w:r>
          </w:p>
        </w:tc>
      </w:tr>
      <w:tr w:rsidR="00E10BE8" w:rsidRPr="00DA041D" w:rsidTr="00DA041D">
        <w:trPr>
          <w:trHeight w:val="58"/>
          <w:jc w:val="center"/>
        </w:trPr>
        <w:tc>
          <w:tcPr>
            <w:tcW w:w="1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ส่วนที่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 xml:space="preserve"> 4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 xml:space="preserve">1 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ข้อ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 xml:space="preserve">3 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ข้อ</w:t>
            </w:r>
          </w:p>
        </w:tc>
      </w:tr>
      <w:tr w:rsidR="00E10BE8" w:rsidRPr="00DA041D" w:rsidTr="00DA041D">
        <w:trPr>
          <w:trHeight w:val="58"/>
          <w:jc w:val="center"/>
        </w:trPr>
        <w:tc>
          <w:tcPr>
            <w:tcW w:w="1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ส่วนที่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 xml:space="preserve"> 5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 xml:space="preserve">1 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ข้อ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 xml:space="preserve">4 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ข้อ</w:t>
            </w:r>
          </w:p>
        </w:tc>
      </w:tr>
      <w:tr w:rsidR="00E10BE8" w:rsidRPr="00DA041D" w:rsidTr="00DA041D">
        <w:trPr>
          <w:trHeight w:val="58"/>
          <w:jc w:val="center"/>
        </w:trPr>
        <w:tc>
          <w:tcPr>
            <w:tcW w:w="1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ส่วนที่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 xml:space="preserve"> 6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 xml:space="preserve">9 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ข้อ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 xml:space="preserve">1 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ข้อ</w:t>
            </w:r>
          </w:p>
        </w:tc>
      </w:tr>
      <w:tr w:rsidR="00E10BE8" w:rsidRPr="00DA041D" w:rsidTr="00DA041D">
        <w:trPr>
          <w:trHeight w:val="58"/>
          <w:jc w:val="center"/>
        </w:trPr>
        <w:tc>
          <w:tcPr>
            <w:tcW w:w="1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D5B4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 xml:space="preserve">10 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ข้อ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D5B4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D5B4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 xml:space="preserve">3 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ข้อ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 xml:space="preserve">5 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ข้อ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 xml:space="preserve">35 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ข้อ</w:t>
            </w:r>
          </w:p>
        </w:tc>
      </w:tr>
      <w:tr w:rsidR="00E10BE8" w:rsidRPr="00DA041D" w:rsidTr="00DA041D">
        <w:trPr>
          <w:trHeight w:val="58"/>
          <w:jc w:val="center"/>
        </w:trPr>
        <w:tc>
          <w:tcPr>
            <w:tcW w:w="1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จำนวนคำถามที่</w:t>
            </w:r>
          </w:p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ไม่ผ่านเกณฑ์/ผ่านเกณฑ์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CD5B4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 xml:space="preserve">13 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ข้อ</w:t>
            </w:r>
          </w:p>
        </w:tc>
        <w:tc>
          <w:tcPr>
            <w:tcW w:w="14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noWrap/>
            <w:vAlign w:val="center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 xml:space="preserve">40 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ข้อ</w:t>
            </w:r>
          </w:p>
        </w:tc>
      </w:tr>
      <w:tr w:rsidR="00E10BE8" w:rsidRPr="00DA041D" w:rsidTr="00DA041D">
        <w:trPr>
          <w:trHeight w:val="58"/>
          <w:jc w:val="center"/>
        </w:trPr>
        <w:tc>
          <w:tcPr>
            <w:tcW w:w="1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ร้อยละคำถามที่</w:t>
            </w:r>
          </w:p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ไม่ผ่านเกณฑ์/ผ่านเกณฑ์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CD5B4"/>
            <w:noWrap/>
            <w:vAlign w:val="bottom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 xml:space="preserve">ร้อยละ 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>24.5</w:t>
            </w:r>
          </w:p>
        </w:tc>
        <w:tc>
          <w:tcPr>
            <w:tcW w:w="14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noWrap/>
            <w:vAlign w:val="bottom"/>
            <w:hideMark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 xml:space="preserve">ร้อยละ 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  <w:t>75.5</w:t>
            </w:r>
          </w:p>
        </w:tc>
      </w:tr>
    </w:tbl>
    <w:p w:rsidR="003C5420" w:rsidRDefault="00F9364B" w:rsidP="00E36265">
      <w:pPr>
        <w:spacing w:after="0" w:line="240" w:lineRule="auto"/>
        <w:rPr>
          <w:rFonts w:ascii="TH SarabunPSK" w:hAnsi="TH SarabunPSK" w:cs="TH SarabunPSK"/>
          <w:szCs w:val="22"/>
          <w:lang w:eastAsia="ja-JP"/>
        </w:rPr>
      </w:pPr>
      <w:r w:rsidRPr="00CC6EB1">
        <w:rPr>
          <w:rFonts w:ascii="TH SarabunPSK" w:hAnsi="TH SarabunPSK" w:cs="TH SarabunPSK"/>
          <w:b/>
          <w:bCs/>
          <w:sz w:val="28"/>
          <w:cs/>
        </w:rPr>
        <w:t>ที่มา :</w:t>
      </w:r>
      <w:r w:rsidRPr="00CC6EB1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CC6EB1">
        <w:rPr>
          <w:rFonts w:ascii="TH SarabunPSK" w:hAnsi="TH SarabunPSK" w:cs="TH SarabunPSK" w:hint="cs"/>
          <w:sz w:val="28"/>
          <w:cs/>
        </w:rPr>
        <w:t>มูลนิธิสถาบันวิจัยนโยบายเศรษฐกิจการคลัง</w:t>
      </w:r>
      <w:r w:rsidR="00E36265">
        <w:rPr>
          <w:rFonts w:ascii="TH SarabunPSK" w:hAnsi="TH SarabunPSK" w:cs="TH SarabunPSK" w:hint="cs"/>
          <w:sz w:val="28"/>
          <w:cs/>
        </w:rPr>
        <w:t xml:space="preserve"> </w:t>
      </w:r>
      <w:r w:rsidR="003C5420">
        <w:rPr>
          <w:rFonts w:ascii="TH SarabunPSK" w:hAnsi="TH SarabunPSK" w:cs="TH SarabunPSK"/>
          <w:szCs w:val="22"/>
          <w:lang w:eastAsia="ja-JP"/>
        </w:rPr>
        <w:br w:type="page"/>
      </w:r>
    </w:p>
    <w:p w:rsidR="00E10BE8" w:rsidRPr="00150AF0" w:rsidRDefault="00E10BE8" w:rsidP="00150AF0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lang w:val="en-GB" w:eastAsia="en-GB"/>
        </w:rPr>
      </w:pPr>
      <w:r w:rsidRPr="00150AF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GB"/>
        </w:rPr>
        <w:lastRenderedPageBreak/>
        <w:t>จากตารางทดสอบความเที่ยงตรงเชิงเนื้อหา พบว่า คำถามส่วนใหญ่ ร้อยละ 75.5 มีค่าดัชนีความสอดคล้อง มากกว่า 0.5 ซึ่งมีความสอดคล้องกับวัตถุประสงค์ในการศึกษา อย่างไรก็ตาม พบคำถามที่มีค่าดัชนีความสอดคล้อง น้อยกว่า 0.5 อยู่ที่ ร้อยละ 24.5</w:t>
      </w:r>
    </w:p>
    <w:p w:rsidR="00DA041D" w:rsidRPr="00DA041D" w:rsidRDefault="00DA041D" w:rsidP="00150AF0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Cs w:val="22"/>
          <w:lang w:eastAsia="en-GB"/>
        </w:rPr>
      </w:pPr>
    </w:p>
    <w:p w:rsidR="00E10BE8" w:rsidRPr="00150AF0" w:rsidRDefault="00E10BE8" w:rsidP="00150AF0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lang w:val="en-GB" w:eastAsia="en-GB"/>
        </w:rPr>
      </w:pPr>
      <w:r w:rsidRPr="00150AF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GB"/>
        </w:rPr>
        <w:t>สำหรับข้อคำถามที่</w:t>
      </w:r>
      <w:r w:rsidR="00E9483B" w:rsidRPr="00150AF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GB"/>
        </w:rPr>
        <w:t>ไม่ผ่านการทดสอบความเที่ยงตรงเชิงเนื้อหา</w:t>
      </w:r>
      <w:r w:rsidRPr="00150AF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GB"/>
        </w:rPr>
        <w:t xml:space="preserve"> มีทั้งสิ้น 4 ข้อคำถาม แบ่งเป็น </w:t>
      </w:r>
      <w:r w:rsidR="00DA041D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GB"/>
        </w:rPr>
        <w:br/>
      </w:r>
      <w:r w:rsidRPr="00150AF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GB"/>
        </w:rPr>
        <w:t xml:space="preserve">2 ระดับ ได้แก่ ระดับที่ไม่สอดคล้อง และระดับที่ไม่สอดคล้องอย่างยิ่ง สำหรับข้อคำถามที่มีค่า </w:t>
      </w:r>
      <w:r w:rsidRPr="00150AF0">
        <w:rPr>
          <w:rFonts w:ascii="TH SarabunPSK" w:eastAsia="Times New Roman" w:hAnsi="TH SarabunPSK" w:cs="TH SarabunPSK"/>
          <w:color w:val="000000"/>
          <w:sz w:val="32"/>
          <w:szCs w:val="32"/>
          <w:lang w:eastAsia="en-GB"/>
        </w:rPr>
        <w:t xml:space="preserve">IOC </w:t>
      </w:r>
      <w:r w:rsidRPr="00150AF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GB"/>
        </w:rPr>
        <w:t xml:space="preserve">อยู่ในระดับที่ไม่สอดคล้องมีจำนวน 2 ข้อ ได้แก่ ข้อ 1.2 เบอร์โทรศัพท์ และ 1.3 เลขประจำตัวประชาชน </w:t>
      </w:r>
      <w:r w:rsidR="00DA041D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GB"/>
        </w:rPr>
        <w:br/>
      </w:r>
      <w:r w:rsidRPr="00150AF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GB"/>
        </w:rPr>
        <w:t xml:space="preserve">โดยมีค่า </w:t>
      </w:r>
      <w:r w:rsidRPr="00150AF0">
        <w:rPr>
          <w:rFonts w:ascii="TH SarabunPSK" w:eastAsia="Times New Roman" w:hAnsi="TH SarabunPSK" w:cs="TH SarabunPSK"/>
          <w:color w:val="000000"/>
          <w:sz w:val="32"/>
          <w:szCs w:val="32"/>
          <w:lang w:eastAsia="en-GB"/>
        </w:rPr>
        <w:t xml:space="preserve">IOC </w:t>
      </w:r>
      <w:r w:rsidRPr="00150AF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GB"/>
        </w:rPr>
        <w:t xml:space="preserve">เท่ากับ </w:t>
      </w:r>
      <w:r w:rsidRPr="00150AF0">
        <w:rPr>
          <w:rFonts w:ascii="TH SarabunPSK" w:eastAsia="Times New Roman" w:hAnsi="TH SarabunPSK" w:cs="TH SarabunPSK"/>
          <w:color w:val="000000"/>
          <w:sz w:val="32"/>
          <w:szCs w:val="32"/>
          <w:lang w:val="en-GB" w:eastAsia="en-GB"/>
        </w:rPr>
        <w:t>0.33</w:t>
      </w:r>
      <w:r w:rsidRPr="00150AF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GB"/>
        </w:rPr>
        <w:t xml:space="preserve"> เนื่องจากผู้เชี่ยวชาญ 2 ใน 3 เห็นว่าเบอร์โทรศัพท์และเลขบัตรประจำตัวประชาชน มีลักษณะของการทดแทนข้อมูลดังกล่าวด้วยข้อคำถามที่ 1.1 ชื่อและนามสกุลอยู่ก่อนแล้ว อีกทั้งข้อมูลดังกล่าวมีลักษณะเป็นข้อมูลที่มีความอ่อนไหวสูง อาจทำให้เกิดทัศนคติเชิงลบต่อการให้สัมภาษณ์</w:t>
      </w:r>
    </w:p>
    <w:p w:rsidR="00DA041D" w:rsidRPr="00DA041D" w:rsidRDefault="00DA041D" w:rsidP="00150AF0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Cs w:val="22"/>
          <w:lang w:eastAsia="en-GB"/>
        </w:rPr>
      </w:pPr>
    </w:p>
    <w:p w:rsidR="00E10BE8" w:rsidRPr="00150AF0" w:rsidRDefault="00E10BE8" w:rsidP="00150AF0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lang w:val="en-GB" w:eastAsia="en-GB"/>
        </w:rPr>
      </w:pPr>
      <w:r w:rsidRPr="00150AF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GB"/>
        </w:rPr>
        <w:t xml:space="preserve">ในส่วนของข้อคำถามที่อยู่ในระดับที่ไม่สอดคล้องอย่างยิ่ง ได้แก่ ข้อ </w:t>
      </w:r>
      <w:r w:rsidRPr="00150AF0">
        <w:rPr>
          <w:rFonts w:ascii="TH SarabunPSK" w:eastAsia="Times New Roman" w:hAnsi="TH SarabunPSK" w:cs="TH SarabunPSK"/>
          <w:color w:val="000000"/>
          <w:sz w:val="32"/>
          <w:szCs w:val="32"/>
          <w:lang w:val="en-GB" w:eastAsia="en-GB"/>
        </w:rPr>
        <w:t xml:space="preserve">1.7.2 </w:t>
      </w:r>
      <w:r w:rsidRPr="00150AF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GB"/>
        </w:rPr>
        <w:t>วันเดือนปีเกิด</w:t>
      </w:r>
      <w:r w:rsidRPr="00150AF0">
        <w:rPr>
          <w:rFonts w:ascii="TH SarabunPSK" w:eastAsia="Times New Roman" w:hAnsi="TH SarabunPSK" w:cs="TH SarabunPSK"/>
          <w:color w:val="000000"/>
          <w:sz w:val="32"/>
          <w:szCs w:val="32"/>
          <w:lang w:val="en-GB" w:eastAsia="en-GB"/>
        </w:rPr>
        <w:t xml:space="preserve"> </w:t>
      </w:r>
      <w:r w:rsidR="00DA041D">
        <w:rPr>
          <w:rFonts w:ascii="TH SarabunPSK" w:eastAsia="Times New Roman" w:hAnsi="TH SarabunPSK" w:cs="TH SarabunPSK"/>
          <w:color w:val="000000"/>
          <w:sz w:val="32"/>
          <w:szCs w:val="32"/>
          <w:cs/>
          <w:lang w:val="en-GB" w:eastAsia="en-GB"/>
        </w:rPr>
        <w:br/>
      </w:r>
      <w:r w:rsidRPr="00150AF0">
        <w:rPr>
          <w:rFonts w:ascii="TH SarabunPSK" w:eastAsia="Times New Roman" w:hAnsi="TH SarabunPSK" w:cs="TH SarabunPSK"/>
          <w:color w:val="000000"/>
          <w:sz w:val="32"/>
          <w:szCs w:val="32"/>
          <w:lang w:val="en-GB" w:eastAsia="en-GB"/>
        </w:rPr>
        <w:t>(</w:t>
      </w:r>
      <w:r w:rsidRPr="00150AF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GB"/>
        </w:rPr>
        <w:t xml:space="preserve">วัน/เดือน/ปี พ.ศ.) และข้อ 6 ท่านต้องการความช่วยเหลือจากภาครัฐ โดยมีค่า </w:t>
      </w:r>
      <w:r w:rsidRPr="00150AF0">
        <w:rPr>
          <w:rFonts w:ascii="TH SarabunPSK" w:eastAsia="Times New Roman" w:hAnsi="TH SarabunPSK" w:cs="TH SarabunPSK"/>
          <w:color w:val="000000"/>
          <w:sz w:val="32"/>
          <w:szCs w:val="32"/>
          <w:lang w:eastAsia="en-GB"/>
        </w:rPr>
        <w:t xml:space="preserve">IOC </w:t>
      </w:r>
      <w:r w:rsidRPr="00150AF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GB"/>
        </w:rPr>
        <w:t xml:space="preserve">เท่ากับ -1 เนื่องจากผู้เชี่ยวชาญทั้ง 3 ท่าน เห็นว่าข้อคำถามดังกล่าวไม่สอดคล้องกับวัตถุประสงค์ในการศึกษา ดังนี้ 1) การจัดทำข้อมูลในครั้งนี้มีลักษณะของการจัดเก็บข้อมูลแบบภาคตัดขวาง ดังนั้น การจัดเก็บข้อมูลวัน/เดือน/ปีเกิดจึงไม่สอดคล้องกับวัตถุประสงค์ หากแต่สามารถใช้ข้อมูลอายุเป็นตัวแทนได้ อีกทั้งยังให้ค่า </w:t>
      </w:r>
      <w:r w:rsidRPr="00150AF0">
        <w:rPr>
          <w:rFonts w:ascii="TH SarabunPSK" w:eastAsia="Times New Roman" w:hAnsi="TH SarabunPSK" w:cs="TH SarabunPSK"/>
          <w:color w:val="000000"/>
          <w:sz w:val="32"/>
          <w:szCs w:val="32"/>
          <w:lang w:val="en-GB" w:eastAsia="en-GB"/>
        </w:rPr>
        <w:t xml:space="preserve">IOC </w:t>
      </w:r>
      <w:r w:rsidRPr="00150AF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GB"/>
        </w:rPr>
        <w:t>ที่สอดคล้องกับวัตถุประสงค์การศึกษา และ 2) ลักษณะของการจัดเก็บข้อมูล 2 ประเด็นคำถามใน 1 ข้อ เช่นเดียวกับข้อคำถามข้อ 6 ทำให้เกิดความซับซ้อนและมีประเด็นวิเคราะห์ (ให้ข้อมูลมากกว่า 1 ประเด็น) ส่งผลให้คำตอบที่ได้อาจไม่ถูกต้องชัดเจน</w:t>
      </w:r>
    </w:p>
    <w:p w:rsidR="00E10BE8" w:rsidRPr="00DA041D" w:rsidRDefault="00E10BE8" w:rsidP="00150AF0">
      <w:pPr>
        <w:spacing w:after="0" w:line="240" w:lineRule="auto"/>
        <w:rPr>
          <w:rFonts w:ascii="TH SarabunPSK" w:hAnsi="TH SarabunPSK" w:cs="TH SarabunPSK"/>
          <w:szCs w:val="22"/>
        </w:rPr>
      </w:pPr>
    </w:p>
    <w:p w:rsidR="00E10BE8" w:rsidRPr="00150AF0" w:rsidRDefault="00E10BE8" w:rsidP="00DA041D">
      <w:pPr>
        <w:tabs>
          <w:tab w:val="left" w:pos="45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150AF0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150AF0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.2</w:t>
      </w:r>
      <w:r w:rsidR="00DA041D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ab/>
      </w:r>
      <w:r w:rsidRPr="00150AF0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การทดสอบความเชื่อมั่นโดยกลุ่มตัวอย่างทดลอง</w:t>
      </w:r>
    </w:p>
    <w:p w:rsidR="00DA041D" w:rsidRPr="00DA041D" w:rsidRDefault="00DA041D" w:rsidP="00150AF0">
      <w:pPr>
        <w:spacing w:after="0" w:line="240" w:lineRule="auto"/>
        <w:ind w:firstLine="720"/>
        <w:jc w:val="thaiDistribute"/>
        <w:rPr>
          <w:rFonts w:ascii="TH SarabunPSK" w:hAnsi="TH SarabunPSK" w:cs="TH SarabunPSK"/>
          <w:szCs w:val="22"/>
          <w:lang w:val="en-GB"/>
        </w:rPr>
      </w:pPr>
    </w:p>
    <w:p w:rsidR="00DA041D" w:rsidRDefault="00E10BE8" w:rsidP="00DA041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 w:rsidRPr="00150AF0">
        <w:rPr>
          <w:rFonts w:ascii="TH SarabunPSK" w:hAnsi="TH SarabunPSK" w:cs="TH SarabunPSK"/>
          <w:sz w:val="32"/>
          <w:szCs w:val="32"/>
          <w:cs/>
          <w:lang w:val="en-GB"/>
        </w:rPr>
        <w:t>ที่ปรึกษาฯ ได้ทำการทดสอบความเชื่อมั่น โดยการสัมภาษณ์กลุ่มตัวอย่างที่มีลักษณะคล้ายกับกลุ่มแรงงานนอกระบบผ่านการสัมภาษณ์ทางโทรศัพท์จำนวนทั้งสิ้น 16 คน โดยได้ผลการทดสอบความเชื่อมั่นของแบบสอบถาม ดังนี้</w:t>
      </w:r>
      <w:r w:rsidR="00DA041D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</w:p>
    <w:p w:rsidR="003C5420" w:rsidRDefault="003C5420" w:rsidP="00DA041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val="en-GB"/>
        </w:rPr>
      </w:pPr>
    </w:p>
    <w:p w:rsidR="00E10BE8" w:rsidRPr="00150AF0" w:rsidRDefault="00E10BE8" w:rsidP="00150AF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eastAsia="ja-JP"/>
        </w:rPr>
      </w:pPr>
      <w:r w:rsidRPr="00150AF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val="en-GB" w:eastAsia="ja-JP"/>
        </w:rPr>
        <w:t xml:space="preserve">ตารางที่ </w:t>
      </w:r>
      <w:r w:rsidRPr="00150AF0">
        <w:rPr>
          <w:rFonts w:ascii="TH SarabunPSK" w:hAnsi="TH SarabunPSK" w:cs="TH SarabunPSK"/>
          <w:b/>
          <w:bCs/>
          <w:color w:val="000000"/>
          <w:sz w:val="32"/>
          <w:szCs w:val="32"/>
          <w:lang w:eastAsia="ja-JP"/>
        </w:rPr>
        <w:t>3.3:</w:t>
      </w:r>
      <w:r w:rsidRPr="00150AF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val="en-GB" w:eastAsia="ja-JP"/>
        </w:rPr>
        <w:t xml:space="preserve"> </w:t>
      </w:r>
      <w:r w:rsidRPr="00150AF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  <w:lang w:eastAsia="en-GB"/>
        </w:rPr>
        <w:t>ผลการทดสอบความเชื่อมั่นของแบบสอบถาม</w:t>
      </w:r>
    </w:p>
    <w:tbl>
      <w:tblPr>
        <w:tblW w:w="8980" w:type="dxa"/>
        <w:jc w:val="center"/>
        <w:tblLook w:val="04A0" w:firstRow="1" w:lastRow="0" w:firstColumn="1" w:lastColumn="0" w:noHBand="0" w:noVBand="1"/>
      </w:tblPr>
      <w:tblGrid>
        <w:gridCol w:w="4880"/>
        <w:gridCol w:w="2054"/>
        <w:gridCol w:w="2046"/>
      </w:tblGrid>
      <w:tr w:rsidR="00E10BE8" w:rsidRPr="00DA041D" w:rsidTr="00DA041D">
        <w:trPr>
          <w:jc w:val="center"/>
        </w:trPr>
        <w:tc>
          <w:tcPr>
            <w:tcW w:w="4880" w:type="dxa"/>
            <w:shd w:val="clear" w:color="auto" w:fill="8DB3E2" w:themeFill="text2" w:themeFillTint="66"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ส่วนของแบบสอบถาม</w:t>
            </w:r>
          </w:p>
        </w:tc>
        <w:tc>
          <w:tcPr>
            <w:tcW w:w="2054" w:type="dxa"/>
            <w:shd w:val="clear" w:color="auto" w:fill="8DB3E2" w:themeFill="text2" w:themeFillTint="66"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ค่าสัมประสิทธิ์แอลฟ่า (</w:t>
            </w:r>
            <w:r w:rsidRPr="00DA041D">
              <w:rPr>
                <w:rFonts w:ascii="Calibri" w:eastAsia="Times New Roman" w:hAnsi="Calibri" w:cs="Calibri" w:hint="cs"/>
                <w:b/>
                <w:bCs/>
                <w:color w:val="000000"/>
                <w:sz w:val="24"/>
                <w:szCs w:val="24"/>
                <w:cs/>
                <w:lang w:eastAsia="en-GB"/>
              </w:rPr>
              <w:t>α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2046" w:type="dxa"/>
            <w:shd w:val="clear" w:color="auto" w:fill="8DB3E2" w:themeFill="text2" w:themeFillTint="66"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ระดับความเชื่อมั่น</w:t>
            </w:r>
          </w:p>
        </w:tc>
      </w:tr>
      <w:tr w:rsidR="00E10BE8" w:rsidRPr="00DA041D" w:rsidTr="00DA041D">
        <w:trPr>
          <w:jc w:val="center"/>
        </w:trPr>
        <w:tc>
          <w:tcPr>
            <w:tcW w:w="4880" w:type="dxa"/>
          </w:tcPr>
          <w:p w:rsidR="00E10BE8" w:rsidRPr="00DA041D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ส่วนที่ 2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val="en-GB" w:eastAsia="en-GB"/>
              </w:rPr>
              <w:t>: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 xml:space="preserve"> ข้อมูลเกี่ยวกับคุณภาพชีวิตของแรงงานนอกระบบ</w:t>
            </w:r>
          </w:p>
        </w:tc>
        <w:tc>
          <w:tcPr>
            <w:tcW w:w="2054" w:type="dxa"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val="en-GB" w:eastAsia="en-GB"/>
              </w:rPr>
              <w:t>0.762</w:t>
            </w:r>
          </w:p>
        </w:tc>
        <w:tc>
          <w:tcPr>
            <w:tcW w:w="2046" w:type="dxa"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คงเส้นคงวา</w:t>
            </w:r>
          </w:p>
        </w:tc>
      </w:tr>
      <w:tr w:rsidR="00E10BE8" w:rsidRPr="00DA041D" w:rsidTr="00DA041D">
        <w:trPr>
          <w:jc w:val="center"/>
        </w:trPr>
        <w:tc>
          <w:tcPr>
            <w:tcW w:w="4880" w:type="dxa"/>
          </w:tcPr>
          <w:p w:rsidR="00E10BE8" w:rsidRPr="00DA041D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ส่วนที่ 4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val="en-GB" w:eastAsia="en-GB"/>
              </w:rPr>
              <w:t>: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 xml:space="preserve"> ข้อมูลเกี่ยวกับความพร้อมและศักยภาพของแรงงานนอกระบบ</w:t>
            </w:r>
          </w:p>
        </w:tc>
        <w:tc>
          <w:tcPr>
            <w:tcW w:w="2054" w:type="dxa"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val="en-GB" w:eastAsia="en-GB"/>
              </w:rPr>
              <w:t>0.660</w:t>
            </w:r>
          </w:p>
        </w:tc>
        <w:tc>
          <w:tcPr>
            <w:tcW w:w="2046" w:type="dxa"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คงเส้นคงวา</w:t>
            </w:r>
          </w:p>
        </w:tc>
      </w:tr>
      <w:tr w:rsidR="00E10BE8" w:rsidRPr="00DA041D" w:rsidTr="00DA041D">
        <w:trPr>
          <w:jc w:val="center"/>
        </w:trPr>
        <w:tc>
          <w:tcPr>
            <w:tcW w:w="4880" w:type="dxa"/>
          </w:tcPr>
          <w:p w:rsidR="00E10BE8" w:rsidRPr="00DA041D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ส่วนที่ 5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val="en-GB" w:eastAsia="en-GB"/>
              </w:rPr>
              <w:t>: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 xml:space="preserve"> ปัญหาด้านแรงงาน</w:t>
            </w:r>
          </w:p>
        </w:tc>
        <w:tc>
          <w:tcPr>
            <w:tcW w:w="2054" w:type="dxa"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val="en-GB" w:eastAsia="en-GB"/>
              </w:rPr>
              <w:t>0.796</w:t>
            </w:r>
          </w:p>
        </w:tc>
        <w:tc>
          <w:tcPr>
            <w:tcW w:w="2046" w:type="dxa"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คงเส้นคงวา</w:t>
            </w:r>
          </w:p>
        </w:tc>
      </w:tr>
      <w:tr w:rsidR="00E10BE8" w:rsidRPr="00DA041D" w:rsidTr="00DA041D">
        <w:trPr>
          <w:jc w:val="center"/>
        </w:trPr>
        <w:tc>
          <w:tcPr>
            <w:tcW w:w="4880" w:type="dxa"/>
          </w:tcPr>
          <w:p w:rsidR="00E10BE8" w:rsidRPr="00DA041D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ส่วนที่ 6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val="en-GB" w:eastAsia="en-GB"/>
              </w:rPr>
              <w:t>:</w:t>
            </w: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 xml:space="preserve"> ความต้องการการช่วย</w:t>
            </w:r>
          </w:p>
        </w:tc>
        <w:tc>
          <w:tcPr>
            <w:tcW w:w="2054" w:type="dxa"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0.585</w:t>
            </w:r>
          </w:p>
        </w:tc>
        <w:tc>
          <w:tcPr>
            <w:tcW w:w="2046" w:type="dxa"/>
          </w:tcPr>
          <w:p w:rsidR="00E10BE8" w:rsidRPr="00DA041D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A041D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eastAsia="en-GB"/>
              </w:rPr>
              <w:t>คงเส้นคงวา</w:t>
            </w:r>
          </w:p>
        </w:tc>
      </w:tr>
    </w:tbl>
    <w:p w:rsidR="00F9364B" w:rsidRPr="00CC6EB1" w:rsidRDefault="00F9364B" w:rsidP="00F9364B">
      <w:pPr>
        <w:spacing w:after="0" w:line="240" w:lineRule="auto"/>
        <w:rPr>
          <w:rFonts w:ascii="TH SarabunPSK" w:hAnsi="TH SarabunPSK" w:cs="TH SarabunPSK"/>
          <w:sz w:val="32"/>
          <w:szCs w:val="32"/>
          <w:highlight w:val="yellow"/>
          <w:cs/>
        </w:rPr>
      </w:pPr>
      <w:r w:rsidRPr="00CC6EB1">
        <w:rPr>
          <w:rFonts w:ascii="TH SarabunPSK" w:hAnsi="TH SarabunPSK" w:cs="TH SarabunPSK"/>
          <w:b/>
          <w:bCs/>
          <w:sz w:val="28"/>
          <w:cs/>
        </w:rPr>
        <w:t>ที่มา :</w:t>
      </w:r>
      <w:r w:rsidRPr="00CC6EB1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CC6EB1">
        <w:rPr>
          <w:rFonts w:ascii="TH SarabunPSK" w:hAnsi="TH SarabunPSK" w:cs="TH SarabunPSK" w:hint="cs"/>
          <w:sz w:val="28"/>
          <w:cs/>
        </w:rPr>
        <w:t>มูลนิธิสถาบันวิจัยนโยบายเศรษฐกิจการคลัง</w:t>
      </w:r>
    </w:p>
    <w:p w:rsidR="00E10BE8" w:rsidRPr="00150AF0" w:rsidRDefault="00E10BE8" w:rsidP="00150AF0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lang w:val="en-GB" w:eastAsia="en-GB"/>
        </w:rPr>
      </w:pPr>
    </w:p>
    <w:p w:rsidR="00E10BE8" w:rsidRPr="00150AF0" w:rsidRDefault="00E10BE8" w:rsidP="00150AF0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lang w:val="en-GB" w:eastAsia="en-GB"/>
        </w:rPr>
      </w:pPr>
      <w:r w:rsidRPr="00150AF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GB"/>
        </w:rPr>
        <w:t xml:space="preserve">จากการทดสอบความเชื่อมั่นของแบบสอบถามโดยกลุ่มตัวอย่าง แสดงให้เห็นว่า ทั้ง </w:t>
      </w:r>
      <w:r w:rsidRPr="00150AF0">
        <w:rPr>
          <w:rFonts w:ascii="TH SarabunPSK" w:eastAsia="Times New Roman" w:hAnsi="TH SarabunPSK" w:cs="TH SarabunPSK"/>
          <w:color w:val="000000"/>
          <w:sz w:val="32"/>
          <w:szCs w:val="32"/>
          <w:lang w:val="en-GB" w:eastAsia="en-GB"/>
        </w:rPr>
        <w:t>4</w:t>
      </w:r>
      <w:r w:rsidRPr="00150AF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GB"/>
        </w:rPr>
        <w:t xml:space="preserve"> ส่วนของแบบสอบถามมีความสามารถในการให้ข้อมูลที่มีลักษณะคงเส้นคงวา เนื่องจากค่าสัมประสิทธิ์แอลฟ่าของครอนบาคมีค่ามากกว่าร้อยละ 50 ทั้งหมด</w:t>
      </w:r>
    </w:p>
    <w:p w:rsidR="003C5420" w:rsidRDefault="003C5420">
      <w:pPr>
        <w:rPr>
          <w:rFonts w:ascii="TH SarabunPSK" w:hAnsi="TH SarabunPSK" w:cs="TH SarabunPSK"/>
          <w:sz w:val="32"/>
          <w:szCs w:val="32"/>
        </w:rPr>
      </w:pPr>
      <w:r>
        <w:rPr>
          <w:rFonts w:cs="TH SarabunPSK"/>
          <w:sz w:val="32"/>
          <w:szCs w:val="32"/>
        </w:rPr>
        <w:br w:type="page"/>
      </w:r>
    </w:p>
    <w:p w:rsidR="00E10BE8" w:rsidRPr="00DA041D" w:rsidRDefault="00E10BE8" w:rsidP="00DA041D">
      <w:pPr>
        <w:pStyle w:val="ListParagraph"/>
        <w:numPr>
          <w:ilvl w:val="0"/>
          <w:numId w:val="18"/>
        </w:numPr>
        <w:pBdr>
          <w:bottom w:val="single" w:sz="4" w:space="0" w:color="auto"/>
        </w:pBdr>
        <w:shd w:val="clear" w:color="auto" w:fill="95B3D7" w:themeFill="accent1" w:themeFillTint="99"/>
        <w:spacing w:after="0" w:line="240" w:lineRule="auto"/>
        <w:ind w:left="360"/>
        <w:jc w:val="thaiDistribute"/>
        <w:rPr>
          <w:rFonts w:cs="TH SarabunPSK"/>
          <w:b/>
          <w:bCs/>
          <w:sz w:val="32"/>
          <w:szCs w:val="32"/>
          <w:cs/>
        </w:rPr>
      </w:pPr>
      <w:r w:rsidRPr="00DA041D">
        <w:rPr>
          <w:rFonts w:cs="TH SarabunPSK"/>
          <w:b/>
          <w:bCs/>
          <w:sz w:val="32"/>
          <w:szCs w:val="32"/>
          <w:cs/>
        </w:rPr>
        <w:lastRenderedPageBreak/>
        <w:t>การวิเคราะห์ความเสี่ยง ปัญหา/อุปสรรค และการแก้ไขในการดำเนินงาน</w:t>
      </w:r>
    </w:p>
    <w:p w:rsidR="00E10BE8" w:rsidRPr="00150AF0" w:rsidRDefault="00E10BE8" w:rsidP="00150A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10BE8" w:rsidRPr="00150AF0" w:rsidRDefault="00DA041D" w:rsidP="00DA041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ในการดำเนินงานทำงานใด</w:t>
      </w:r>
      <w:r w:rsidR="00E10BE8" w:rsidRPr="00150AF0">
        <w:rPr>
          <w:rFonts w:ascii="TH SarabunPSK" w:hAnsi="TH SarabunPSK" w:cs="TH SarabunPSK"/>
          <w:sz w:val="32"/>
          <w:szCs w:val="32"/>
          <w:cs/>
        </w:rPr>
        <w:t>ๆ ก็ตามผู้ปฏิบัติงานย่อมต้องพบกับความเสี่ยงที่จะเกิดปัญหาหรืออุปสรรคในการดำเนินงาน เช่น จำนวนกลุ่มตัวอย่างไม่เป็นไปตามเป้าหมายภายในระยะเวลาที่กำหนด เจ้าหน้าที่ทีมงานจัดเก็บข้อมูลไม่เข้าใจแบบสอบถาม ไม่ได้รับความสนในจากกลุ่มตัวอย่างในการร่วมตอบแบบสอบถาม เป็นต้น ดังนั้นเพ</w:t>
      </w:r>
      <w:r>
        <w:rPr>
          <w:rFonts w:ascii="TH SarabunPSK" w:hAnsi="TH SarabunPSK" w:cs="TH SarabunPSK"/>
          <w:sz w:val="32"/>
          <w:szCs w:val="32"/>
          <w:cs/>
        </w:rPr>
        <w:t>ื่อให้การดำเนินงานในขั้นตอนต่าง</w:t>
      </w:r>
      <w:r w:rsidR="00E10BE8" w:rsidRPr="00150AF0">
        <w:rPr>
          <w:rFonts w:ascii="TH SarabunPSK" w:hAnsi="TH SarabunPSK" w:cs="TH SarabunPSK"/>
          <w:sz w:val="32"/>
          <w:szCs w:val="32"/>
          <w:cs/>
        </w:rPr>
        <w:t>ๆ มีความราบรื่นและลดความเสี่ยงที่จะเกิดปัญหาหรืออุปสรรคในการดำเนินงาน ผู้ดำเนินงานจำเป็นต้องมีการจัดทำแนวทางในการจัดการปัญหาและอุปสรรคที่เกิดขึ้น เพื่อให้สามารถรับมือได้อย่างเหมาะสมและทันต่อสถานการณ์เกิดขึ้น จากการวิเคราะห์ความเสี่ยงสำหรับการสำรวจข้อมูลแรงงานอกระบบ ปีงบประมาณ พ.ศ. 2561 พบว่า ปัญหาและอุปสรรค และการแก้ไขในการดำเนินงานมีรายละเอียดดังต่อไปนี้</w:t>
      </w:r>
    </w:p>
    <w:p w:rsidR="00E10BE8" w:rsidRPr="00150AF0" w:rsidRDefault="00E10BE8" w:rsidP="00150AF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</w:p>
    <w:p w:rsidR="00E10BE8" w:rsidRPr="00150AF0" w:rsidRDefault="00E10BE8" w:rsidP="003C5420">
      <w:pPr>
        <w:tabs>
          <w:tab w:val="left" w:pos="18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C542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ปัญหาที่ </w:t>
      </w:r>
      <w:r w:rsidRPr="003C5420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="003C5420">
        <w:rPr>
          <w:rFonts w:ascii="TH SarabunPSK" w:hAnsi="TH SarabunPSK" w:cs="TH SarabunPSK"/>
          <w:sz w:val="32"/>
          <w:szCs w:val="32"/>
        </w:rPr>
        <w:tab/>
      </w:r>
      <w:r w:rsidRPr="00150AF0">
        <w:rPr>
          <w:rFonts w:ascii="TH SarabunPSK" w:hAnsi="TH SarabunPSK" w:cs="TH SarabunPSK"/>
          <w:sz w:val="32"/>
          <w:szCs w:val="32"/>
          <w:cs/>
        </w:rPr>
        <w:t>ไม่ได้รับความร่วมมือในการลงพื้นที่และการให้ข้อมูลจากกลุ่มตัวอย่าง</w:t>
      </w:r>
    </w:p>
    <w:p w:rsidR="00E10BE8" w:rsidRPr="003C5420" w:rsidRDefault="00E10BE8" w:rsidP="003C5420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u w:val="single"/>
        </w:rPr>
      </w:pPr>
      <w:r w:rsidRPr="003C5420">
        <w:rPr>
          <w:rFonts w:ascii="TH SarabunPSK" w:hAnsi="TH SarabunPSK" w:cs="TH SarabunPSK"/>
          <w:sz w:val="32"/>
          <w:szCs w:val="32"/>
          <w:u w:val="single"/>
          <w:cs/>
        </w:rPr>
        <w:t>วิธีแก้ปัญหา</w:t>
      </w:r>
    </w:p>
    <w:p w:rsidR="00E10BE8" w:rsidRPr="00150AF0" w:rsidRDefault="00E10BE8" w:rsidP="003C5420">
      <w:pPr>
        <w:spacing w:after="0" w:line="240" w:lineRule="auto"/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150AF0">
        <w:rPr>
          <w:rFonts w:ascii="TH SarabunPSK" w:hAnsi="TH SarabunPSK" w:cs="TH SarabunPSK"/>
          <w:sz w:val="32"/>
          <w:szCs w:val="32"/>
        </w:rPr>
        <w:t>1.</w:t>
      </w:r>
      <w:r w:rsidR="003C5420">
        <w:rPr>
          <w:rFonts w:ascii="TH SarabunPSK" w:hAnsi="TH SarabunPSK" w:cs="TH SarabunPSK"/>
          <w:sz w:val="32"/>
          <w:szCs w:val="32"/>
        </w:rPr>
        <w:tab/>
      </w:r>
      <w:r w:rsidRPr="00150AF0">
        <w:rPr>
          <w:rFonts w:ascii="TH SarabunPSK" w:hAnsi="TH SarabunPSK" w:cs="TH SarabunPSK"/>
          <w:sz w:val="32"/>
          <w:szCs w:val="32"/>
          <w:cs/>
        </w:rPr>
        <w:t>ขอความร่วมมือจากสำนักงานปลัดกระทรวงแรงงานออกหนังสือเพื่อรับรองการเก็บข้อมูลภาคสนามในครั้งนี้</w:t>
      </w:r>
    </w:p>
    <w:p w:rsidR="00E10BE8" w:rsidRPr="00150AF0" w:rsidRDefault="00E10BE8" w:rsidP="003C5420">
      <w:pPr>
        <w:spacing w:after="0" w:line="240" w:lineRule="auto"/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150AF0">
        <w:rPr>
          <w:rFonts w:ascii="TH SarabunPSK" w:hAnsi="TH SarabunPSK" w:cs="TH SarabunPSK"/>
          <w:sz w:val="32"/>
          <w:szCs w:val="32"/>
        </w:rPr>
        <w:t>2.</w:t>
      </w:r>
      <w:r w:rsidR="003C5420">
        <w:rPr>
          <w:rFonts w:ascii="TH SarabunPSK" w:hAnsi="TH SarabunPSK" w:cs="TH SarabunPSK"/>
          <w:sz w:val="32"/>
          <w:szCs w:val="32"/>
        </w:rPr>
        <w:tab/>
      </w:r>
      <w:r w:rsidRPr="00150AF0">
        <w:rPr>
          <w:rFonts w:ascii="TH SarabunPSK" w:hAnsi="TH SarabunPSK" w:cs="TH SarabunPSK"/>
          <w:sz w:val="32"/>
          <w:szCs w:val="32"/>
          <w:cs/>
        </w:rPr>
        <w:t>ขอความร่วมมือจากสำนักงานแรงงานจังหวัดให้ข้อมูลกับประชาชนภายในพื้นที่เกี่ยวกับการเก็บข้อมูลภาคสนามครั้งนี้</w:t>
      </w:r>
    </w:p>
    <w:p w:rsidR="00E10BE8" w:rsidRPr="00150AF0" w:rsidRDefault="00E10BE8" w:rsidP="003C5420">
      <w:pPr>
        <w:spacing w:after="0" w:line="240" w:lineRule="auto"/>
        <w:ind w:left="1080" w:hanging="360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150AF0">
        <w:rPr>
          <w:rFonts w:ascii="TH SarabunPSK" w:hAnsi="TH SarabunPSK" w:cs="TH SarabunPSK"/>
          <w:spacing w:val="-4"/>
          <w:sz w:val="32"/>
          <w:szCs w:val="32"/>
        </w:rPr>
        <w:t>3.</w:t>
      </w:r>
      <w:r w:rsidR="003C5420">
        <w:rPr>
          <w:rFonts w:ascii="TH SarabunPSK" w:hAnsi="TH SarabunPSK" w:cs="TH SarabunPSK"/>
          <w:spacing w:val="-4"/>
          <w:sz w:val="32"/>
          <w:szCs w:val="32"/>
        </w:rPr>
        <w:tab/>
      </w:r>
      <w:r w:rsidRPr="00150AF0">
        <w:rPr>
          <w:rFonts w:ascii="TH SarabunPSK" w:hAnsi="TH SarabunPSK" w:cs="TH SarabunPSK"/>
          <w:spacing w:val="-4"/>
          <w:sz w:val="32"/>
          <w:szCs w:val="32"/>
          <w:cs/>
        </w:rPr>
        <w:t>ชี้แจงถึงวัตถุประสงค์และความสำคัญของการเก็บข้อมูลภาคสนามครั้งนี้ให้กับกลุ่มตัวอย่างในพื้นที่</w:t>
      </w:r>
    </w:p>
    <w:p w:rsidR="003C5420" w:rsidRDefault="003C5420" w:rsidP="00150AF0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E10BE8" w:rsidRPr="00150AF0" w:rsidRDefault="00E10BE8" w:rsidP="003C5420">
      <w:pPr>
        <w:tabs>
          <w:tab w:val="left" w:pos="18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C542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ปัญหาที่ 2</w:t>
      </w:r>
      <w:r w:rsidR="003C5420">
        <w:rPr>
          <w:rFonts w:ascii="TH SarabunPSK" w:hAnsi="TH SarabunPSK" w:cs="TH SarabunPSK"/>
          <w:sz w:val="32"/>
          <w:szCs w:val="32"/>
        </w:rPr>
        <w:tab/>
      </w:r>
      <w:r w:rsidRPr="00150AF0">
        <w:rPr>
          <w:rFonts w:ascii="TH SarabunPSK" w:hAnsi="TH SarabunPSK" w:cs="TH SarabunPSK"/>
          <w:sz w:val="32"/>
          <w:szCs w:val="32"/>
          <w:cs/>
        </w:rPr>
        <w:t>เจ้าหน้าที่ผู้เก็บแบบสอมถามมีความเข้าใจไม่ตรงกันในข้อคำถามในแบบสอบถาม</w:t>
      </w:r>
    </w:p>
    <w:p w:rsidR="00E10BE8" w:rsidRPr="003C5420" w:rsidRDefault="00E10BE8" w:rsidP="003C542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u w:val="single"/>
        </w:rPr>
      </w:pPr>
      <w:r w:rsidRPr="003C5420">
        <w:rPr>
          <w:rFonts w:ascii="TH SarabunPSK" w:hAnsi="TH SarabunPSK" w:cs="TH SarabunPSK"/>
          <w:sz w:val="32"/>
          <w:szCs w:val="32"/>
          <w:u w:val="single"/>
          <w:cs/>
        </w:rPr>
        <w:t>วิธีแก้ปัญหา</w:t>
      </w:r>
    </w:p>
    <w:p w:rsidR="00E10BE8" w:rsidRPr="003C5420" w:rsidRDefault="00E10BE8" w:rsidP="003C5420">
      <w:pPr>
        <w:spacing w:after="0" w:line="240" w:lineRule="auto"/>
        <w:ind w:left="1080" w:hanging="36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150AF0">
        <w:rPr>
          <w:rFonts w:ascii="TH SarabunPSK" w:hAnsi="TH SarabunPSK" w:cs="TH SarabunPSK"/>
          <w:sz w:val="32"/>
          <w:szCs w:val="32"/>
        </w:rPr>
        <w:t>1.</w:t>
      </w:r>
      <w:r w:rsidR="003C5420">
        <w:rPr>
          <w:rFonts w:ascii="TH SarabunPSK" w:hAnsi="TH SarabunPSK" w:cs="TH SarabunPSK"/>
          <w:sz w:val="32"/>
          <w:szCs w:val="32"/>
        </w:rPr>
        <w:tab/>
      </w:r>
      <w:r w:rsidRPr="00150AF0">
        <w:rPr>
          <w:rFonts w:ascii="TH SarabunPSK" w:hAnsi="TH SarabunPSK" w:cs="TH SarabunPSK"/>
          <w:sz w:val="32"/>
          <w:szCs w:val="32"/>
          <w:cs/>
        </w:rPr>
        <w:t>จัดการ</w:t>
      </w:r>
      <w:r w:rsidRPr="003C5420">
        <w:rPr>
          <w:rFonts w:ascii="TH SarabunPSK" w:hAnsi="TH SarabunPSK" w:cs="TH SarabunPSK"/>
          <w:spacing w:val="-4"/>
          <w:sz w:val="32"/>
          <w:szCs w:val="32"/>
          <w:cs/>
        </w:rPr>
        <w:t>ฝึกอบรมทำความเข้าใจเกี่ยวกับข้อคำถามในแบบสอบถามให้กับหัวหน้าทีมของแต่ละพื้นที่/ เจ้าหน้าที่ผู้เก็บแบบสอบถาม</w:t>
      </w:r>
    </w:p>
    <w:p w:rsidR="00E10BE8" w:rsidRPr="00150AF0" w:rsidRDefault="00E10BE8" w:rsidP="003C5420">
      <w:pPr>
        <w:spacing w:after="0" w:line="240" w:lineRule="auto"/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3C5420">
        <w:rPr>
          <w:rFonts w:ascii="TH SarabunPSK" w:hAnsi="TH SarabunPSK" w:cs="TH SarabunPSK"/>
          <w:spacing w:val="-4"/>
          <w:sz w:val="32"/>
          <w:szCs w:val="32"/>
        </w:rPr>
        <w:t>2.</w:t>
      </w:r>
      <w:r w:rsidR="003C5420" w:rsidRPr="003C5420">
        <w:rPr>
          <w:rFonts w:ascii="TH SarabunPSK" w:hAnsi="TH SarabunPSK" w:cs="TH SarabunPSK"/>
          <w:spacing w:val="-4"/>
          <w:sz w:val="32"/>
          <w:szCs w:val="32"/>
        </w:rPr>
        <w:tab/>
      </w:r>
      <w:r w:rsidRPr="003C5420">
        <w:rPr>
          <w:rFonts w:ascii="TH SarabunPSK" w:hAnsi="TH SarabunPSK" w:cs="TH SarabunPSK"/>
          <w:spacing w:val="-4"/>
          <w:sz w:val="32"/>
          <w:szCs w:val="32"/>
          <w:cs/>
        </w:rPr>
        <w:t>จัดทำคู่มือ</w:t>
      </w:r>
      <w:r w:rsidRPr="00150AF0">
        <w:rPr>
          <w:rFonts w:ascii="TH SarabunPSK" w:hAnsi="TH SarabunPSK" w:cs="TH SarabunPSK"/>
          <w:sz w:val="32"/>
          <w:szCs w:val="32"/>
          <w:cs/>
        </w:rPr>
        <w:t>การสำรวจข้อมูลแรงงานนอกระบบ</w:t>
      </w:r>
    </w:p>
    <w:p w:rsidR="003C5420" w:rsidRDefault="003C5420" w:rsidP="00150AF0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E10BE8" w:rsidRPr="00150AF0" w:rsidRDefault="00E10BE8" w:rsidP="003C5420">
      <w:pPr>
        <w:tabs>
          <w:tab w:val="left" w:pos="18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C542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ปัญหาที่ 3</w:t>
      </w:r>
      <w:r w:rsidRPr="00150AF0">
        <w:rPr>
          <w:rFonts w:ascii="TH SarabunPSK" w:hAnsi="TH SarabunPSK" w:cs="TH SarabunPSK"/>
          <w:sz w:val="32"/>
          <w:szCs w:val="32"/>
          <w:cs/>
        </w:rPr>
        <w:t xml:space="preserve"> กลุ่มตัวอย่างไม่สามารถให้ข้อมูลบางส่วนได้ในทันที</w:t>
      </w:r>
    </w:p>
    <w:p w:rsidR="00E10BE8" w:rsidRPr="003C5420" w:rsidRDefault="00E10BE8" w:rsidP="003C542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u w:val="single"/>
        </w:rPr>
      </w:pPr>
      <w:r w:rsidRPr="003C5420">
        <w:rPr>
          <w:rFonts w:ascii="TH SarabunPSK" w:hAnsi="TH SarabunPSK" w:cs="TH SarabunPSK"/>
          <w:sz w:val="32"/>
          <w:szCs w:val="32"/>
          <w:u w:val="single"/>
          <w:cs/>
        </w:rPr>
        <w:t>วิธีแก้ปัญหา</w:t>
      </w:r>
    </w:p>
    <w:p w:rsidR="00E10BE8" w:rsidRPr="00150AF0" w:rsidRDefault="00E10BE8" w:rsidP="003C542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50AF0">
        <w:rPr>
          <w:rFonts w:ascii="TH SarabunPSK" w:hAnsi="TH SarabunPSK" w:cs="TH SarabunPSK"/>
          <w:sz w:val="32"/>
          <w:szCs w:val="32"/>
          <w:cs/>
        </w:rPr>
        <w:t>ติดต่อเพื่อประสานขอข้อมูลผู้ตอบแบบสอบถามในภายหลังผ่านทางโทรศัพท์</w:t>
      </w:r>
    </w:p>
    <w:p w:rsidR="003C5420" w:rsidRDefault="003C5420" w:rsidP="00150AF0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E10BE8" w:rsidRPr="00150AF0" w:rsidRDefault="00E10BE8" w:rsidP="003C5420">
      <w:pPr>
        <w:tabs>
          <w:tab w:val="left" w:pos="18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C542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ปัญหาที่ </w:t>
      </w:r>
      <w:r w:rsidRPr="003C5420">
        <w:rPr>
          <w:rFonts w:ascii="TH SarabunPSK" w:hAnsi="TH SarabunPSK" w:cs="TH SarabunPSK"/>
          <w:b/>
          <w:bCs/>
          <w:sz w:val="32"/>
          <w:szCs w:val="32"/>
          <w:u w:val="single"/>
        </w:rPr>
        <w:t>4</w:t>
      </w:r>
      <w:r w:rsidRPr="00150AF0">
        <w:rPr>
          <w:rFonts w:ascii="TH SarabunPSK" w:hAnsi="TH SarabunPSK" w:cs="TH SarabunPSK"/>
          <w:sz w:val="32"/>
          <w:szCs w:val="32"/>
        </w:rPr>
        <w:t xml:space="preserve"> </w:t>
      </w:r>
      <w:r w:rsidRPr="00150AF0">
        <w:rPr>
          <w:rFonts w:ascii="TH SarabunPSK" w:hAnsi="TH SarabunPSK" w:cs="TH SarabunPSK"/>
          <w:sz w:val="32"/>
          <w:szCs w:val="32"/>
          <w:cs/>
        </w:rPr>
        <w:t>กลุ่มตัวอย่างไม่ยินยอมให้เลขที่บัตรประชาชน</w:t>
      </w:r>
    </w:p>
    <w:p w:rsidR="00E10BE8" w:rsidRPr="003C5420" w:rsidRDefault="00E10BE8" w:rsidP="003C542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u w:val="single"/>
        </w:rPr>
      </w:pPr>
      <w:r w:rsidRPr="003C5420">
        <w:rPr>
          <w:rFonts w:ascii="TH SarabunPSK" w:hAnsi="TH SarabunPSK" w:cs="TH SarabunPSK"/>
          <w:sz w:val="32"/>
          <w:szCs w:val="32"/>
          <w:u w:val="single"/>
          <w:cs/>
        </w:rPr>
        <w:t>วิธีแก้ปัญหา</w:t>
      </w:r>
    </w:p>
    <w:p w:rsidR="00E10BE8" w:rsidRDefault="00E10BE8" w:rsidP="003C542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C5420">
        <w:rPr>
          <w:rFonts w:ascii="TH SarabunPSK" w:hAnsi="TH SarabunPSK" w:cs="TH SarabunPSK"/>
          <w:sz w:val="32"/>
          <w:szCs w:val="32"/>
          <w:cs/>
        </w:rPr>
        <w:t>ขอความร่วมมือจากกระทรวงแรงงานเพื่อประสานขอข้อมูลเลขที่บัตรประชาชนจากหน่วยงาน</w:t>
      </w:r>
      <w:r w:rsidRPr="003C5420">
        <w:rPr>
          <w:rFonts w:ascii="TH SarabunPSK" w:hAnsi="TH SarabunPSK" w:cs="TH SarabunPSK"/>
          <w:sz w:val="32"/>
          <w:szCs w:val="32"/>
          <w:cs/>
        </w:rPr>
        <w:br/>
        <w:t>ที่เกี่ยวข้อง</w:t>
      </w:r>
    </w:p>
    <w:p w:rsidR="003C5420" w:rsidRDefault="003C5420">
      <w:pPr>
        <w:rPr>
          <w:rFonts w:ascii="TH SarabunPSK" w:hAnsi="TH SarabunPSK" w:cs="TH SarabunPSK"/>
          <w:sz w:val="32"/>
          <w:szCs w:val="32"/>
        </w:rPr>
      </w:pPr>
      <w:r>
        <w:rPr>
          <w:rFonts w:cs="TH SarabunPSK"/>
          <w:sz w:val="32"/>
          <w:szCs w:val="32"/>
        </w:rPr>
        <w:br w:type="page"/>
      </w:r>
    </w:p>
    <w:p w:rsidR="00E10BE8" w:rsidRPr="00DA041D" w:rsidRDefault="00E10BE8" w:rsidP="00DA041D">
      <w:pPr>
        <w:pStyle w:val="ListParagraph"/>
        <w:numPr>
          <w:ilvl w:val="0"/>
          <w:numId w:val="18"/>
        </w:numPr>
        <w:pBdr>
          <w:bottom w:val="single" w:sz="4" w:space="0" w:color="auto"/>
        </w:pBdr>
        <w:shd w:val="clear" w:color="auto" w:fill="95B3D7" w:themeFill="accent1" w:themeFillTint="99"/>
        <w:spacing w:after="0" w:line="240" w:lineRule="auto"/>
        <w:ind w:left="360"/>
        <w:jc w:val="thaiDistribute"/>
        <w:rPr>
          <w:rFonts w:cs="TH SarabunPSK"/>
          <w:b/>
          <w:bCs/>
          <w:sz w:val="32"/>
          <w:szCs w:val="32"/>
          <w:cs/>
          <w:lang w:val="en-GB" w:eastAsia="ja-JP"/>
        </w:rPr>
      </w:pPr>
      <w:r w:rsidRPr="00DA041D">
        <w:rPr>
          <w:rFonts w:cs="TH SarabunPSK"/>
          <w:b/>
          <w:bCs/>
          <w:sz w:val="32"/>
          <w:szCs w:val="32"/>
          <w:cs/>
          <w:lang w:val="en-GB" w:eastAsia="ja-JP"/>
        </w:rPr>
        <w:lastRenderedPageBreak/>
        <w:t>แนวทางการศึกษาและวิเคราะห์กลุ่มเป้าหมาย</w:t>
      </w:r>
    </w:p>
    <w:p w:rsidR="00E10BE8" w:rsidRPr="003C5420" w:rsidRDefault="00E10BE8" w:rsidP="00150AF0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:rsidR="00E10BE8" w:rsidRDefault="00E10BE8" w:rsidP="003C5420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  <w:u w:color="000000"/>
        </w:rPr>
      </w:pPr>
      <w:r w:rsidRPr="00150AF0">
        <w:rPr>
          <w:rFonts w:ascii="TH SarabunPSK" w:eastAsia="TH SarabunPSK" w:hAnsi="TH SarabunPSK" w:cs="TH SarabunPSK"/>
          <w:sz w:val="32"/>
          <w:szCs w:val="32"/>
          <w:u w:color="000000"/>
          <w:cs/>
        </w:rPr>
        <w:t xml:space="preserve">เพื่อให้สามารถสะท้อนประเด็นในการวิจัยได้อย่างครบถ้วน คณะผู้วิจัยได้กำหนดให้กลุ่มตัวอย่างต้องมีคุณลักษณะอย่างน้อย </w:t>
      </w:r>
      <w:r w:rsidRPr="00150AF0">
        <w:rPr>
          <w:rFonts w:ascii="TH SarabunPSK" w:eastAsia="TH SarabunPSK" w:hAnsi="TH SarabunPSK" w:cs="TH SarabunPSK"/>
          <w:sz w:val="32"/>
          <w:szCs w:val="32"/>
          <w:u w:color="000000"/>
          <w:lang w:val="en-GB"/>
        </w:rPr>
        <w:t>3</w:t>
      </w:r>
      <w:r w:rsidRPr="00150AF0">
        <w:rPr>
          <w:rFonts w:ascii="TH SarabunPSK" w:eastAsia="TH SarabunPSK" w:hAnsi="TH SarabunPSK" w:cs="TH SarabunPSK"/>
          <w:sz w:val="32"/>
          <w:szCs w:val="32"/>
          <w:u w:color="000000"/>
        </w:rPr>
        <w:t xml:space="preserve"> </w:t>
      </w:r>
      <w:r w:rsidRPr="00150AF0">
        <w:rPr>
          <w:rFonts w:ascii="TH SarabunPSK" w:eastAsia="TH SarabunPSK" w:hAnsi="TH SarabunPSK" w:cs="TH SarabunPSK"/>
          <w:sz w:val="32"/>
          <w:szCs w:val="32"/>
          <w:u w:color="000000"/>
          <w:cs/>
        </w:rPr>
        <w:t>คุณลักษณะ ได้แก่ ความเท่าเทียมในการได้รับคัดเลือกเป็นตัวแทนประชากร ความหนาแน่นและจำนวนประชากรในระดับท้องถิ่น และเพศ โดยมีหลักการและเหตุผลในการกำหนดคุณลักษณะดังกล่าว ดังนี้</w:t>
      </w:r>
    </w:p>
    <w:p w:rsidR="00E10BE8" w:rsidRPr="00150AF0" w:rsidRDefault="00E10BE8" w:rsidP="003C5420">
      <w:pPr>
        <w:pStyle w:val="ListParagraph"/>
        <w:numPr>
          <w:ilvl w:val="0"/>
          <w:numId w:val="3"/>
        </w:numPr>
        <w:tabs>
          <w:tab w:val="left" w:pos="990"/>
        </w:tabs>
        <w:spacing w:after="0" w:line="240" w:lineRule="auto"/>
        <w:ind w:left="990" w:hanging="270"/>
        <w:jc w:val="thaiDistribute"/>
        <w:rPr>
          <w:rFonts w:eastAsia="MS Mincho" w:cs="TH SarabunPSK"/>
          <w:color w:val="000000"/>
          <w:szCs w:val="32"/>
        </w:rPr>
      </w:pPr>
      <w:r w:rsidRPr="00150AF0">
        <w:rPr>
          <w:rFonts w:eastAsia="MS Mincho" w:cs="TH SarabunPSK"/>
          <w:b/>
          <w:bCs/>
          <w:color w:val="000000"/>
          <w:szCs w:val="32"/>
          <w:cs/>
        </w:rPr>
        <w:t xml:space="preserve">โอกาสในการได้รับคัดเลือกเป็นตัวแทนประชากร </w:t>
      </w:r>
      <w:r w:rsidRPr="00150AF0">
        <w:rPr>
          <w:rFonts w:eastAsia="MS Mincho" w:cs="TH SarabunPSK"/>
          <w:color w:val="000000"/>
          <w:szCs w:val="32"/>
          <w:cs/>
        </w:rPr>
        <w:t>เนื่องจากการศึกษาในครั้งนี้เป็นการสำรวจข้อมูลรายทะเบียนของแรงงานนอกระบบ ซึ่งประชากรที่เป็นแรงงานนอกระบบควรมีโอกาสที่จะได้รับเลือกเป็นตัวแทนประชากร ดังนั้น การศึกษาครั้งนี้จึงเลือกใช้การเลือกตัวอย่างเชิงความน่าจะเป็น (</w:t>
      </w:r>
      <w:r w:rsidRPr="00150AF0">
        <w:rPr>
          <w:rFonts w:eastAsia="MS Mincho" w:cs="TH SarabunPSK"/>
          <w:color w:val="000000"/>
          <w:szCs w:val="32"/>
        </w:rPr>
        <w:t xml:space="preserve">Probability Sampling) </w:t>
      </w:r>
      <w:r w:rsidRPr="00150AF0">
        <w:rPr>
          <w:rFonts w:eastAsia="MS Mincho" w:cs="TH SarabunPSK"/>
          <w:color w:val="000000"/>
          <w:szCs w:val="32"/>
          <w:cs/>
        </w:rPr>
        <w:t>ซึ่งเป็นการเลือกตัวอย่างที่ทุกหน่วยในประชากรมีโอกาสหรือความน่าจะเป็นที่จะถูกเลือกมาเป็นตัวอย่าง จึงไม่มีความเอนเอียงในการเลือกตัวอย่าง สามารถคำนวณหาความคลาดเคลื่อนของการใช้ตัวอย่างได้ และสามารถเปรียบเทียบความแม่นยำและความเชื่อถือได้ของค่าประมาณจากแผนการสุ่มตัวอย่างต่าง ๆ กัน หรือเปรียบเทียบวิธีประมาณผลของแผนการสุ่มตัวอย่างเดียวกันได้</w:t>
      </w:r>
    </w:p>
    <w:p w:rsidR="00E10BE8" w:rsidRPr="00150AF0" w:rsidRDefault="00E10BE8" w:rsidP="003C5420">
      <w:pPr>
        <w:pStyle w:val="ListParagraph"/>
        <w:numPr>
          <w:ilvl w:val="0"/>
          <w:numId w:val="3"/>
        </w:numPr>
        <w:tabs>
          <w:tab w:val="left" w:pos="990"/>
        </w:tabs>
        <w:spacing w:after="0" w:line="240" w:lineRule="auto"/>
        <w:ind w:left="990" w:hanging="270"/>
        <w:jc w:val="thaiDistribute"/>
        <w:rPr>
          <w:rFonts w:eastAsia="TH SarabunPSK" w:cs="TH SarabunPSK"/>
          <w:szCs w:val="32"/>
          <w:u w:color="000000"/>
        </w:rPr>
      </w:pPr>
      <w:r w:rsidRPr="00150AF0">
        <w:rPr>
          <w:rFonts w:eastAsia="TH SarabunPSK" w:cs="TH SarabunPSK"/>
          <w:b/>
          <w:bCs/>
          <w:szCs w:val="32"/>
          <w:u w:color="000000"/>
          <w:cs/>
        </w:rPr>
        <w:t>ความหนาแน่นและจำนวนประชากรในระดับท้องถิ่น</w:t>
      </w:r>
      <w:r w:rsidRPr="00150AF0">
        <w:rPr>
          <w:rFonts w:eastAsia="TH SarabunPSK" w:cs="TH SarabunPSK"/>
          <w:szCs w:val="32"/>
          <w:u w:color="000000"/>
          <w:cs/>
        </w:rPr>
        <w:t xml:space="preserve"> เนื่องจากความหนาแน่นและจำนวนประชากรที่แตกต่างกันในระดับ</w:t>
      </w:r>
      <w:r w:rsidRPr="00150AF0">
        <w:rPr>
          <w:rFonts w:eastAsia="MS Mincho" w:cs="TH SarabunPSK"/>
          <w:color w:val="000000"/>
          <w:szCs w:val="32"/>
          <w:cs/>
        </w:rPr>
        <w:t xml:space="preserve">ท้องถิ่นส่งผลต่อความแตกต่างทางด้านเศรษฐกิจ สังคม ประชากร และสิ่งแวดล้อมของประชากร </w:t>
      </w:r>
      <w:r w:rsidRPr="00150AF0">
        <w:rPr>
          <w:rFonts w:eastAsia="TH SarabunPSK" w:cs="TH SarabunPSK"/>
          <w:szCs w:val="32"/>
          <w:u w:color="000000"/>
          <w:cs/>
        </w:rPr>
        <w:t xml:space="preserve">ทั้งนี้การศึกษาครั้งนี้เป็นการจำแนกความหนาแน่นและจำนวนประชากรในระดับท้องถิ่นจะใช้การแบ่งเขตการปกครองใน </w:t>
      </w:r>
      <w:r w:rsidRPr="00150AF0">
        <w:rPr>
          <w:rFonts w:eastAsia="TH SarabunPSK" w:cs="TH SarabunPSK"/>
          <w:szCs w:val="32"/>
          <w:u w:color="000000"/>
        </w:rPr>
        <w:t xml:space="preserve">4 </w:t>
      </w:r>
      <w:r w:rsidRPr="00150AF0">
        <w:rPr>
          <w:rFonts w:eastAsia="TH SarabunPSK" w:cs="TH SarabunPSK"/>
          <w:szCs w:val="32"/>
          <w:u w:color="000000"/>
          <w:cs/>
        </w:rPr>
        <w:t>ระดับ ได้แก่ เทศบาลนคร เทศบาลเมือง เทศบาลตำบล และองค์การบริหารส่วนตำบล</w:t>
      </w:r>
      <w:r w:rsidRPr="00150AF0">
        <w:rPr>
          <w:rFonts w:eastAsia="TH SarabunPSK" w:cs="TH SarabunPSK"/>
          <w:szCs w:val="32"/>
          <w:u w:color="000000"/>
        </w:rPr>
        <w:t xml:space="preserve"> (</w:t>
      </w:r>
      <w:r w:rsidRPr="00150AF0">
        <w:rPr>
          <w:rFonts w:eastAsia="TH SarabunPSK" w:cs="TH SarabunPSK"/>
          <w:szCs w:val="32"/>
          <w:u w:color="000000"/>
          <w:cs/>
        </w:rPr>
        <w:t>ยกเว้นในส่วนของกรุงเทพฯ และปริมณฑล ซึ่งคณะผู้วิจัยจะพิจารณาจำแนกตามลักษณะของการแบ่งเขตการปกครองตามรูปแบบการบริหารราชการของกรุงเทพฯ และปริมณฑล เป็นการเฉพาะเพื่อให้สอดคล้องกับสภาพความเป็นจริงตามบริบทในเชิงพื้นที่มากที่สุด</w:t>
      </w:r>
      <w:r w:rsidRPr="00150AF0">
        <w:rPr>
          <w:rFonts w:eastAsia="TH SarabunPSK" w:cs="TH SarabunPSK"/>
          <w:szCs w:val="32"/>
          <w:u w:color="000000"/>
        </w:rPr>
        <w:t>)</w:t>
      </w:r>
    </w:p>
    <w:p w:rsidR="00E10BE8" w:rsidRPr="00150AF0" w:rsidRDefault="00E10BE8" w:rsidP="003C5420">
      <w:pPr>
        <w:pStyle w:val="ListParagraph"/>
        <w:numPr>
          <w:ilvl w:val="0"/>
          <w:numId w:val="3"/>
        </w:numPr>
        <w:tabs>
          <w:tab w:val="left" w:pos="990"/>
        </w:tabs>
        <w:spacing w:after="0" w:line="240" w:lineRule="auto"/>
        <w:ind w:left="990" w:hanging="270"/>
        <w:jc w:val="thaiDistribute"/>
        <w:rPr>
          <w:rFonts w:eastAsia="MS Mincho" w:cs="TH SarabunPSK"/>
          <w:color w:val="000000"/>
          <w:szCs w:val="32"/>
        </w:rPr>
      </w:pPr>
      <w:r w:rsidRPr="00150AF0">
        <w:rPr>
          <w:rFonts w:eastAsia="TH SarabunPSK" w:cs="TH SarabunPSK"/>
          <w:b/>
          <w:bCs/>
          <w:szCs w:val="32"/>
          <w:u w:color="000000"/>
          <w:cs/>
        </w:rPr>
        <w:t>เพศ</w:t>
      </w:r>
      <w:r w:rsidRPr="00150AF0">
        <w:rPr>
          <w:rFonts w:eastAsia="MS Mincho" w:cs="TH SarabunPSK"/>
          <w:b/>
          <w:bCs/>
          <w:color w:val="000000"/>
          <w:szCs w:val="32"/>
          <w:cs/>
        </w:rPr>
        <w:t xml:space="preserve"> </w:t>
      </w:r>
      <w:r w:rsidRPr="00150AF0">
        <w:rPr>
          <w:rFonts w:eastAsia="MS Mincho" w:cs="TH SarabunPSK"/>
          <w:color w:val="000000"/>
          <w:szCs w:val="32"/>
          <w:cs/>
        </w:rPr>
        <w:t>เนื่องจากเพศสภาพที่แตกต่างกันของแรงงานนอกระบบเป็นปัจจัยหนึ่งที่ส่งผลต่อรายได้ และคุณภาพที่ชีวิตที่แตกต่างกัน ดังนั้น แต่ละหน่วยของประชากรควรมีตัวแทน</w:t>
      </w:r>
      <w:r w:rsidRPr="00150AF0">
        <w:rPr>
          <w:rFonts w:eastAsia="TH SarabunPSK" w:cs="TH SarabunPSK"/>
          <w:szCs w:val="32"/>
          <w:u w:color="000000"/>
          <w:cs/>
        </w:rPr>
        <w:t>เพศสภาพ</w:t>
      </w:r>
      <w:r w:rsidRPr="00150AF0">
        <w:rPr>
          <w:rFonts w:eastAsia="MS Mincho" w:cs="TH SarabunPSK"/>
          <w:color w:val="000000"/>
          <w:szCs w:val="32"/>
          <w:cs/>
        </w:rPr>
        <w:t>ของแรงงาน เพื่อให้สามารถรวบรวมประเด็นที่สะท้อนถึงคุณลักษณะที่สำคัญในแต่ละกลุ่ม อาทิ ประเด็นที่ควรให้การช่วยเหลือ และการสนับสนุน ทั้งนี้ คุณลักษณะที่แตกต่างดังกล่าวจะช่วยให้สามารถนำข้อมูลไปใช้ในเชิงการจัดชุดนโยบายที่มีความเหมาะสมสอดคล้องกับกลุ่มเป้าหมายได้อย่างมีประสิทธิภาพและเกิดประสิทธิผลอย่างแท้จริง</w:t>
      </w:r>
      <w:r w:rsidRPr="00150AF0">
        <w:rPr>
          <w:rFonts w:eastAsia="MS Mincho" w:cs="TH SarabunPSK"/>
          <w:color w:val="000000"/>
          <w:sz w:val="24"/>
          <w:cs/>
        </w:rPr>
        <w:t xml:space="preserve"> </w:t>
      </w:r>
    </w:p>
    <w:p w:rsidR="00E10BE8" w:rsidRPr="003C5420" w:rsidRDefault="00E10BE8" w:rsidP="00150AF0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:rsidR="00E10BE8" w:rsidRPr="003C5420" w:rsidRDefault="00E10BE8" w:rsidP="003C5420">
      <w:pPr>
        <w:pStyle w:val="ListParagraph"/>
        <w:numPr>
          <w:ilvl w:val="0"/>
          <w:numId w:val="18"/>
        </w:numPr>
        <w:pBdr>
          <w:bottom w:val="single" w:sz="4" w:space="0" w:color="auto"/>
        </w:pBdr>
        <w:shd w:val="clear" w:color="auto" w:fill="95B3D7" w:themeFill="accent1" w:themeFillTint="99"/>
        <w:spacing w:after="0" w:line="240" w:lineRule="auto"/>
        <w:ind w:left="360"/>
        <w:jc w:val="thaiDistribute"/>
        <w:rPr>
          <w:rFonts w:cs="TH SarabunPSK"/>
          <w:b/>
          <w:bCs/>
          <w:sz w:val="32"/>
          <w:szCs w:val="32"/>
          <w:cs/>
          <w:lang w:val="en-GB" w:eastAsia="ja-JP"/>
        </w:rPr>
      </w:pPr>
      <w:r w:rsidRPr="003C5420">
        <w:rPr>
          <w:rFonts w:cs="TH SarabunPSK"/>
          <w:b/>
          <w:bCs/>
          <w:sz w:val="32"/>
          <w:szCs w:val="32"/>
          <w:cs/>
          <w:lang w:val="en-GB" w:eastAsia="ja-JP"/>
        </w:rPr>
        <w:t>การกำหนดกลุ่มตัวอย่างตามหลักสถิติ</w:t>
      </w:r>
    </w:p>
    <w:p w:rsidR="00E10BE8" w:rsidRPr="003C5420" w:rsidRDefault="00E10BE8" w:rsidP="00150AF0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:rsidR="00E10BE8" w:rsidRPr="00150AF0" w:rsidRDefault="00E10BE8" w:rsidP="003C5420">
      <w:pPr>
        <w:pStyle w:val="Body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  <w:u w:color="000000"/>
        </w:rPr>
      </w:pPr>
      <w:r w:rsidRPr="00150AF0">
        <w:rPr>
          <w:rFonts w:ascii="TH SarabunPSK" w:eastAsia="TH SarabunPSK" w:hAnsi="TH SarabunPSK" w:cs="TH SarabunPSK"/>
          <w:spacing w:val="-2"/>
          <w:sz w:val="32"/>
          <w:szCs w:val="32"/>
          <w:u w:color="000000"/>
          <w:cs/>
        </w:rPr>
        <w:t xml:space="preserve">กลุ่มประชากรเป้าหมาย </w:t>
      </w:r>
      <w:r w:rsidRPr="00150AF0">
        <w:rPr>
          <w:rFonts w:ascii="TH SarabunPSK" w:eastAsia="TH SarabunPSK" w:hAnsi="TH SarabunPSK" w:cs="TH SarabunPSK"/>
          <w:spacing w:val="-2"/>
          <w:sz w:val="32"/>
          <w:szCs w:val="32"/>
          <w:u w:color="000000"/>
        </w:rPr>
        <w:t xml:space="preserve">(Target Population) </w:t>
      </w:r>
      <w:r w:rsidRPr="00150AF0">
        <w:rPr>
          <w:rFonts w:ascii="TH SarabunPSK" w:eastAsia="TH SarabunPSK" w:hAnsi="TH SarabunPSK" w:cs="TH SarabunPSK"/>
          <w:spacing w:val="-2"/>
          <w:sz w:val="32"/>
          <w:szCs w:val="32"/>
          <w:u w:color="000000"/>
          <w:cs/>
        </w:rPr>
        <w:t>ในการศึกษานี้ คือ แรงงานนอกระบบของประชากรไทยที่อาศัยอยู่ในพื้นที่ 7 จังหวัด ประกอบด้วย กรุงเทพมหานคร ปทุมธานี</w:t>
      </w:r>
      <w:r w:rsidRPr="00150AF0">
        <w:rPr>
          <w:rFonts w:ascii="TH SarabunPSK" w:eastAsia="TH SarabunPSK" w:hAnsi="TH SarabunPSK" w:cs="TH SarabunPSK"/>
          <w:sz w:val="32"/>
          <w:szCs w:val="32"/>
          <w:u w:color="000000"/>
          <w:cs/>
        </w:rPr>
        <w:t xml:space="preserve"> นครปฐม นนทบุรี สมุทรปราการ ฉะเชิงเทรา และสมุทรสาคร เป็นต้น ทั้งนี้ เพื่อให้การศึกษาเป็นไปอย่างมีประสิทธิภาพตามกรอบระยะเวลาในการดำเนินงาน คณะผู้วิจัยจึงได้พิจารณาการกำหนดกลุ่มตัวอย่างเพื่อสะท้อนคุณลักษณะของประชากรทั้งหมด โดย</w:t>
      </w:r>
      <w:r w:rsidRPr="00150AF0">
        <w:rPr>
          <w:rFonts w:ascii="TH SarabunPSK" w:hAnsi="TH SarabunPSK" w:cs="TH SarabunPSK"/>
          <w:sz w:val="32"/>
          <w:szCs w:val="32"/>
          <w:cs/>
        </w:rPr>
        <w:t xml:space="preserve">งานการศึกษาในครั้งนี้จะประยุกต์ใช้การสุ่มตัวอย่างทั้ง 2 แบบ ดังนี้ ในขั้นที่ 1 เป็นการสุ่มตัวอย่างโดยไม่ใช้ทฤษฎีความน่าจะเป็นแบบกำหนดโควต้า </w:t>
      </w:r>
      <w:r w:rsidRPr="00150AF0">
        <w:rPr>
          <w:rFonts w:ascii="TH SarabunPSK" w:hAnsi="TH SarabunPSK" w:cs="TH SarabunPSK"/>
          <w:sz w:val="32"/>
          <w:szCs w:val="32"/>
        </w:rPr>
        <w:t xml:space="preserve">(Quota Sampling) </w:t>
      </w:r>
      <w:r w:rsidRPr="00150AF0">
        <w:rPr>
          <w:rFonts w:ascii="TH SarabunPSK" w:hAnsi="TH SarabunPSK" w:cs="TH SarabunPSK"/>
          <w:sz w:val="32"/>
          <w:szCs w:val="32"/>
          <w:cs/>
        </w:rPr>
        <w:t xml:space="preserve">ประโยชน์ของวิธีนี้คือ ทำให้ได้กลุ่มตัวอย่างตามจำนวนที่กำหนดไว้ตามข้อกำหนดการจ้างงาน ในขั้นที่ 2 เป็นการสุ่มตัวอย่างโดยใช้ทฤษฎีความน่าจะเป็นแบบแบ่งชั้น </w:t>
      </w:r>
      <w:r w:rsidRPr="00150AF0">
        <w:rPr>
          <w:rFonts w:ascii="TH SarabunPSK" w:hAnsi="TH SarabunPSK" w:cs="TH SarabunPSK"/>
          <w:sz w:val="32"/>
          <w:szCs w:val="32"/>
        </w:rPr>
        <w:t xml:space="preserve">(Stratified Random Sampling) </w:t>
      </w:r>
      <w:r w:rsidRPr="00150AF0">
        <w:rPr>
          <w:rFonts w:ascii="TH SarabunPSK" w:hAnsi="TH SarabunPSK" w:cs="TH SarabunPSK"/>
          <w:sz w:val="32"/>
          <w:szCs w:val="32"/>
          <w:cs/>
        </w:rPr>
        <w:t xml:space="preserve">โดยแบ่งประชากรออกเป็นระดับชั้น </w:t>
      </w:r>
      <w:r w:rsidRPr="00150AF0">
        <w:rPr>
          <w:rFonts w:ascii="TH SarabunPSK" w:hAnsi="TH SarabunPSK" w:cs="TH SarabunPSK"/>
          <w:sz w:val="32"/>
          <w:szCs w:val="32"/>
        </w:rPr>
        <w:t xml:space="preserve">(Strata) </w:t>
      </w:r>
      <w:r w:rsidRPr="00150AF0">
        <w:rPr>
          <w:rFonts w:ascii="TH SarabunPSK" w:hAnsi="TH SarabunPSK" w:cs="TH SarabunPSK"/>
          <w:sz w:val="32"/>
          <w:szCs w:val="32"/>
          <w:cs/>
        </w:rPr>
        <w:t>แล้วสุ่มตัวอย่าง</w:t>
      </w:r>
      <w:r w:rsidRPr="00150AF0">
        <w:rPr>
          <w:rFonts w:ascii="TH SarabunPSK" w:hAnsi="TH SarabunPSK" w:cs="TH SarabunPSK"/>
          <w:sz w:val="32"/>
          <w:szCs w:val="32"/>
          <w:cs/>
        </w:rPr>
        <w:lastRenderedPageBreak/>
        <w:t xml:space="preserve">จากทุกระดับชั้น ซึ่งสามารถแบ่งเป็นกลุ่มได้ เช่น เพศ อายุ เป็นต้น </w:t>
      </w:r>
      <w:r w:rsidRPr="00150AF0">
        <w:rPr>
          <w:rFonts w:ascii="TH SarabunPSK" w:eastAsia="TH SarabunPSK" w:hAnsi="TH SarabunPSK" w:cs="TH SarabunPSK"/>
          <w:sz w:val="32"/>
          <w:szCs w:val="32"/>
          <w:u w:color="000000"/>
          <w:cs/>
        </w:rPr>
        <w:t>เพื่อให้การเลือกตัวอย่างเพื่อให้ได้กลุ่มตัวอย่างที่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 xml:space="preserve">มีความเป็นตัวแทนที่ดี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t xml:space="preserve">(Representativeness)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>ของประชากร สามารถแบ่งเป็น 3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t xml:space="preserve">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>ชั้นภูมิ ได้แก่ จังหวัด ความหนาแน่นของประชากรและจำนวนประชากรในระดับพื้นที่ และเพศ โดยมีวิธีการเลือกตัวอย่างในแต่ละชั้นภูมิ ดังนี้</w:t>
      </w:r>
    </w:p>
    <w:p w:rsidR="00E10BE8" w:rsidRPr="00150AF0" w:rsidRDefault="00E10BE8" w:rsidP="003C5420">
      <w:pPr>
        <w:pStyle w:val="ListParagraph"/>
        <w:numPr>
          <w:ilvl w:val="0"/>
          <w:numId w:val="3"/>
        </w:numPr>
        <w:tabs>
          <w:tab w:val="left" w:pos="990"/>
        </w:tabs>
        <w:spacing w:after="0" w:line="240" w:lineRule="auto"/>
        <w:ind w:left="990" w:hanging="270"/>
        <w:jc w:val="thaiDistribute"/>
        <w:rPr>
          <w:rFonts w:eastAsia="MS Mincho" w:cs="TH SarabunPSK"/>
          <w:sz w:val="32"/>
          <w:szCs w:val="32"/>
        </w:rPr>
      </w:pPr>
      <w:r w:rsidRPr="00150AF0">
        <w:rPr>
          <w:rFonts w:eastAsia="MS Mincho" w:cs="TH SarabunPSK"/>
          <w:b/>
          <w:bCs/>
          <w:sz w:val="32"/>
          <w:szCs w:val="32"/>
          <w:cs/>
        </w:rPr>
        <w:t xml:space="preserve">ชั้นภูมิที่ </w:t>
      </w:r>
      <w:r w:rsidRPr="00150AF0">
        <w:rPr>
          <w:rFonts w:eastAsia="MS Mincho" w:cs="TH SarabunPSK"/>
          <w:b/>
          <w:bCs/>
          <w:sz w:val="32"/>
          <w:szCs w:val="32"/>
        </w:rPr>
        <w:t xml:space="preserve">1: </w:t>
      </w:r>
      <w:r w:rsidRPr="00150AF0">
        <w:rPr>
          <w:rFonts w:eastAsia="MS Mincho" w:cs="TH SarabunPSK"/>
          <w:b/>
          <w:bCs/>
          <w:sz w:val="32"/>
          <w:szCs w:val="32"/>
          <w:cs/>
        </w:rPr>
        <w:t>จังหวัด</w:t>
      </w:r>
      <w:r w:rsidRPr="00150AF0">
        <w:rPr>
          <w:rFonts w:eastAsia="MS Mincho" w:cs="TH SarabunPSK"/>
          <w:sz w:val="32"/>
          <w:szCs w:val="32"/>
          <w:cs/>
        </w:rPr>
        <w:t xml:space="preserve"> กำหนดกลุ่มตัวอย่างโดยวิธีการเลือกตัวอย่างแบบสุ่มเชิงเดี่ยว </w:t>
      </w:r>
      <w:r w:rsidRPr="00150AF0">
        <w:rPr>
          <w:rFonts w:eastAsia="MS Mincho" w:cs="TH SarabunPSK"/>
          <w:sz w:val="32"/>
          <w:szCs w:val="32"/>
        </w:rPr>
        <w:t xml:space="preserve">(Sample Random Sampling) </w:t>
      </w:r>
      <w:r w:rsidRPr="00150AF0">
        <w:rPr>
          <w:rFonts w:eastAsia="MS Mincho" w:cs="TH SarabunPSK"/>
          <w:sz w:val="32"/>
          <w:szCs w:val="32"/>
          <w:cs/>
        </w:rPr>
        <w:t xml:space="preserve">ในพื้นที่ </w:t>
      </w:r>
      <w:r w:rsidRPr="00150AF0">
        <w:rPr>
          <w:rFonts w:eastAsia="MS Mincho" w:cs="TH SarabunPSK"/>
          <w:sz w:val="32"/>
          <w:szCs w:val="32"/>
        </w:rPr>
        <w:t xml:space="preserve">7 </w:t>
      </w:r>
      <w:r w:rsidRPr="00150AF0">
        <w:rPr>
          <w:rFonts w:eastAsia="MS Mincho" w:cs="TH SarabunPSK"/>
          <w:sz w:val="32"/>
          <w:szCs w:val="32"/>
          <w:cs/>
        </w:rPr>
        <w:t>จังหวัด ประกอบด้วย กรุงเทพมหานคร ปทุมธานี นครปฐม นนทบุรี สมุทรปราการ ฉะเชิงเทรา และสมุทรสาคร</w:t>
      </w:r>
      <w:r w:rsidRPr="00150AF0">
        <w:rPr>
          <w:rFonts w:eastAsia="MS Mincho" w:cs="TH SarabunPSK"/>
          <w:sz w:val="32"/>
          <w:szCs w:val="32"/>
        </w:rPr>
        <w:t xml:space="preserve"> </w:t>
      </w:r>
      <w:r w:rsidRPr="00150AF0">
        <w:rPr>
          <w:rFonts w:eastAsia="TH SarabunPSK" w:cs="TH SarabunPSK"/>
          <w:sz w:val="32"/>
          <w:szCs w:val="32"/>
          <w:u w:color="000000"/>
          <w:cs/>
        </w:rPr>
        <w:t>โดยสุ่มเลือกกลุ่มตัวอย่างตามจำนวนขนาดตัวอย่างที่ถูกกำหนดไว้</w:t>
      </w:r>
    </w:p>
    <w:p w:rsidR="00E10BE8" w:rsidRPr="00150AF0" w:rsidRDefault="00E10BE8" w:rsidP="003C5420">
      <w:pPr>
        <w:pStyle w:val="ListParagraph"/>
        <w:numPr>
          <w:ilvl w:val="0"/>
          <w:numId w:val="3"/>
        </w:numPr>
        <w:tabs>
          <w:tab w:val="left" w:pos="990"/>
        </w:tabs>
        <w:spacing w:after="0" w:line="240" w:lineRule="auto"/>
        <w:ind w:left="990" w:hanging="270"/>
        <w:jc w:val="thaiDistribute"/>
        <w:rPr>
          <w:rFonts w:eastAsia="MS Mincho" w:cs="TH SarabunPSK"/>
          <w:sz w:val="32"/>
          <w:szCs w:val="32"/>
        </w:rPr>
      </w:pPr>
      <w:r w:rsidRPr="00150AF0">
        <w:rPr>
          <w:rFonts w:eastAsia="TH SarabunPSK" w:cs="TH SarabunPSK"/>
          <w:b/>
          <w:bCs/>
          <w:sz w:val="32"/>
          <w:szCs w:val="32"/>
          <w:u w:color="000000"/>
          <w:cs/>
        </w:rPr>
        <w:t xml:space="preserve">ชั้นภูมิที่ </w:t>
      </w:r>
      <w:r w:rsidRPr="00150AF0">
        <w:rPr>
          <w:rFonts w:eastAsia="TH SarabunPSK" w:cs="TH SarabunPSK"/>
          <w:b/>
          <w:bCs/>
          <w:sz w:val="32"/>
          <w:szCs w:val="32"/>
          <w:u w:color="000000"/>
        </w:rPr>
        <w:t xml:space="preserve">2: </w:t>
      </w:r>
      <w:r w:rsidRPr="00150AF0">
        <w:rPr>
          <w:rFonts w:eastAsia="TH SarabunPSK" w:cs="TH SarabunPSK"/>
          <w:b/>
          <w:bCs/>
          <w:sz w:val="32"/>
          <w:szCs w:val="32"/>
          <w:u w:color="000000"/>
          <w:cs/>
        </w:rPr>
        <w:t>ความหนาแน่นของประชากรและจำนวนประชากรในระดับพื้นที่</w:t>
      </w:r>
      <w:r w:rsidRPr="00150AF0">
        <w:rPr>
          <w:rFonts w:eastAsia="TH SarabunPSK" w:cs="TH SarabunPSK"/>
          <w:i/>
          <w:iCs/>
          <w:sz w:val="32"/>
          <w:szCs w:val="32"/>
          <w:u w:color="000000"/>
          <w:cs/>
        </w:rPr>
        <w:t xml:space="preserve"> </w:t>
      </w:r>
      <w:r w:rsidRPr="00150AF0">
        <w:rPr>
          <w:rFonts w:eastAsia="TH SarabunPSK" w:cs="TH SarabunPSK"/>
          <w:sz w:val="32"/>
          <w:szCs w:val="32"/>
          <w:u w:color="000000"/>
          <w:cs/>
        </w:rPr>
        <w:t xml:space="preserve">กำหนดกลุ่มตัวอย่างโดยวิธีการเลือกตัวอย่างแบบสุ่มเชิงเดี่ยว </w:t>
      </w:r>
      <w:r w:rsidRPr="00150AF0">
        <w:rPr>
          <w:rFonts w:eastAsia="TH SarabunPSK" w:cs="TH SarabunPSK"/>
          <w:sz w:val="32"/>
          <w:szCs w:val="32"/>
          <w:u w:color="000000"/>
        </w:rPr>
        <w:t xml:space="preserve">(Sample Random Sampling) </w:t>
      </w:r>
      <w:r w:rsidRPr="00150AF0">
        <w:rPr>
          <w:rFonts w:eastAsia="TH SarabunPSK" w:cs="TH SarabunPSK"/>
          <w:sz w:val="32"/>
          <w:szCs w:val="32"/>
          <w:u w:color="000000"/>
          <w:cs/>
        </w:rPr>
        <w:t xml:space="preserve">ซึ่งเป็นการแบ่งประชากรในแต่ละจังหวัดออกเป็นเขตการปกครอง </w:t>
      </w:r>
      <w:r w:rsidRPr="00150AF0">
        <w:rPr>
          <w:rFonts w:eastAsia="TH SarabunPSK" w:cs="TH SarabunPSK"/>
          <w:sz w:val="32"/>
          <w:szCs w:val="32"/>
          <w:u w:color="000000"/>
        </w:rPr>
        <w:t xml:space="preserve">4 </w:t>
      </w:r>
      <w:r w:rsidRPr="00150AF0">
        <w:rPr>
          <w:rFonts w:eastAsia="TH SarabunPSK" w:cs="TH SarabunPSK"/>
          <w:sz w:val="32"/>
          <w:szCs w:val="32"/>
          <w:u w:color="000000"/>
          <w:cs/>
        </w:rPr>
        <w:t xml:space="preserve">ระดับ ตามเกณฑ์ความหนาแน่นของประชากรและจำนวนประชากร ได้แก่ เทศบาลนคร เทศบาลเมือง เทศบาลตำบล และองค์การบริหารส่วนตำบล ในกรณีที่เขตการปกครองในแต่ละระดับมีมากกว่า </w:t>
      </w:r>
      <w:r w:rsidRPr="00150AF0">
        <w:rPr>
          <w:rFonts w:eastAsia="TH SarabunPSK" w:cs="TH SarabunPSK"/>
          <w:sz w:val="32"/>
          <w:szCs w:val="32"/>
          <w:u w:color="000000"/>
        </w:rPr>
        <w:t xml:space="preserve">1 </w:t>
      </w:r>
      <w:r w:rsidRPr="00150AF0">
        <w:rPr>
          <w:rFonts w:eastAsia="TH SarabunPSK" w:cs="TH SarabunPSK"/>
          <w:sz w:val="32"/>
          <w:szCs w:val="32"/>
          <w:u w:color="000000"/>
          <w:cs/>
        </w:rPr>
        <w:t xml:space="preserve">เขต ใช้การสุ่มเลือกเพียง </w:t>
      </w:r>
      <w:r w:rsidRPr="00150AF0">
        <w:rPr>
          <w:rFonts w:eastAsia="TH SarabunPSK" w:cs="TH SarabunPSK"/>
          <w:sz w:val="32"/>
          <w:szCs w:val="32"/>
          <w:u w:color="000000"/>
        </w:rPr>
        <w:t xml:space="preserve">1 </w:t>
      </w:r>
      <w:r w:rsidRPr="00150AF0">
        <w:rPr>
          <w:rFonts w:eastAsia="TH SarabunPSK" w:cs="TH SarabunPSK"/>
          <w:sz w:val="32"/>
          <w:szCs w:val="32"/>
          <w:u w:color="000000"/>
          <w:cs/>
        </w:rPr>
        <w:t xml:space="preserve">เขต จากจำนวนเขตทั้งหมดเพื่อให้แต่ละเขตการปกครองมีโอกาสได้รับเลือกเท่า ๆ กัน สำหรับกรณีที่เขตการปกครองในแต่ละระดับมีเพียง </w:t>
      </w:r>
      <w:r w:rsidRPr="00150AF0">
        <w:rPr>
          <w:rFonts w:eastAsia="TH SarabunPSK" w:cs="TH SarabunPSK"/>
          <w:sz w:val="32"/>
          <w:szCs w:val="32"/>
          <w:u w:color="000000"/>
        </w:rPr>
        <w:t xml:space="preserve">1 </w:t>
      </w:r>
      <w:r w:rsidRPr="00150AF0">
        <w:rPr>
          <w:rFonts w:eastAsia="TH SarabunPSK" w:cs="TH SarabunPSK"/>
          <w:sz w:val="32"/>
          <w:szCs w:val="32"/>
          <w:u w:color="000000"/>
          <w:cs/>
        </w:rPr>
        <w:t>เขต ให้ใช้เขตดังกล่าวเป็นตัวแทนประชากรในระดับนั้น</w:t>
      </w:r>
    </w:p>
    <w:p w:rsidR="003C5420" w:rsidRDefault="003C5420" w:rsidP="003C5420">
      <w:pPr>
        <w:pStyle w:val="Body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  <w:u w:color="000000"/>
        </w:rPr>
      </w:pPr>
    </w:p>
    <w:p w:rsidR="00E10BE8" w:rsidRPr="00150AF0" w:rsidRDefault="00E10BE8" w:rsidP="003C5420">
      <w:pPr>
        <w:pStyle w:val="Body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  <w:u w:color="000000"/>
        </w:rPr>
      </w:pPr>
      <w:r w:rsidRPr="00150AF0">
        <w:rPr>
          <w:rFonts w:ascii="TH SarabunPSK" w:eastAsia="TH SarabunPSK" w:hAnsi="TH SarabunPSK" w:cs="TH SarabunPSK"/>
          <w:sz w:val="32"/>
          <w:szCs w:val="32"/>
          <w:u w:color="000000"/>
          <w:cs/>
        </w:rPr>
        <w:t xml:space="preserve">สำหรับในพื้นที่กรุงเทพฯ และปริมณฑล คณะผู้วิจัยกำหนดกลุ่มตัวอย่างโดยวิธีการเลือกตัวอย่างแบบสุ่มเชิงเดี่ยว </w:t>
      </w:r>
      <w:r w:rsidRPr="00150AF0">
        <w:rPr>
          <w:rFonts w:ascii="TH SarabunPSK" w:eastAsia="TH SarabunPSK" w:hAnsi="TH SarabunPSK" w:cs="TH SarabunPSK"/>
          <w:sz w:val="32"/>
          <w:szCs w:val="32"/>
          <w:u w:color="000000"/>
        </w:rPr>
        <w:t xml:space="preserve">(Sample Random Sampling) </w:t>
      </w:r>
      <w:r w:rsidRPr="00150AF0">
        <w:rPr>
          <w:rFonts w:ascii="TH SarabunPSK" w:eastAsia="TH SarabunPSK" w:hAnsi="TH SarabunPSK" w:cs="TH SarabunPSK"/>
          <w:sz w:val="32"/>
          <w:szCs w:val="32"/>
          <w:u w:color="000000"/>
          <w:cs/>
        </w:rPr>
        <w:t xml:space="preserve">เช่นเดียวกับกลุ่มตัวอย่างในจังหวัดอื่น ๆ โดยพิจารณาการแบ่งพื้นที่ตามเกณฑ์การบริหารราชการของกรุงเทพฯ และปริมณฑล ซึ่งประกอบด้วย </w:t>
      </w:r>
      <w:r w:rsidRPr="00150AF0">
        <w:rPr>
          <w:rFonts w:ascii="TH SarabunPSK" w:eastAsia="TH SarabunPSK" w:hAnsi="TH SarabunPSK" w:cs="TH SarabunPSK"/>
          <w:sz w:val="32"/>
          <w:szCs w:val="32"/>
          <w:u w:color="000000"/>
        </w:rPr>
        <w:t xml:space="preserve">6 </w:t>
      </w:r>
      <w:r w:rsidRPr="00150AF0">
        <w:rPr>
          <w:rFonts w:ascii="TH SarabunPSK" w:eastAsia="TH SarabunPSK" w:hAnsi="TH SarabunPSK" w:cs="TH SarabunPSK"/>
          <w:sz w:val="32"/>
          <w:szCs w:val="32"/>
          <w:u w:color="000000"/>
          <w:cs/>
        </w:rPr>
        <w:t xml:space="preserve">กลุ่มเขตการปกครอง </w:t>
      </w:r>
      <w:r w:rsidRPr="00150AF0">
        <w:rPr>
          <w:rFonts w:ascii="TH SarabunPSK" w:eastAsia="TH SarabunPSK" w:hAnsi="TH SarabunPSK" w:cs="TH SarabunPSK"/>
          <w:spacing w:val="-2"/>
          <w:sz w:val="32"/>
          <w:szCs w:val="32"/>
          <w:u w:color="000000"/>
          <w:cs/>
        </w:rPr>
        <w:t xml:space="preserve">ได้แก่ </w:t>
      </w:r>
      <w:r w:rsidRPr="00150AF0">
        <w:rPr>
          <w:rFonts w:ascii="TH SarabunPSK" w:eastAsia="TH SarabunPSK" w:hAnsi="TH SarabunPSK" w:cs="TH SarabunPSK"/>
          <w:spacing w:val="-2"/>
          <w:sz w:val="32"/>
          <w:szCs w:val="32"/>
          <w:u w:color="000000"/>
        </w:rPr>
        <w:t xml:space="preserve">1) </w:t>
      </w:r>
      <w:r w:rsidRPr="00150AF0">
        <w:rPr>
          <w:rFonts w:ascii="TH SarabunPSK" w:eastAsia="TH SarabunPSK" w:hAnsi="TH SarabunPSK" w:cs="TH SarabunPSK"/>
          <w:spacing w:val="-2"/>
          <w:sz w:val="32"/>
          <w:szCs w:val="32"/>
          <w:u w:color="000000"/>
          <w:cs/>
        </w:rPr>
        <w:t>กลุ่มกรุงเทพกลาง เช่น เขตพระนคร เขตดุสิต เขตป้อมปราบศัตรูพ่าย เขตพญาไท เขตราชเทวี เป็นต้น</w:t>
      </w:r>
      <w:r w:rsidRPr="00150AF0">
        <w:rPr>
          <w:rFonts w:ascii="TH SarabunPSK" w:eastAsia="TH SarabunPSK" w:hAnsi="TH SarabunPSK" w:cs="TH SarabunPSK"/>
          <w:sz w:val="32"/>
          <w:szCs w:val="32"/>
          <w:u w:color="000000"/>
          <w:cs/>
        </w:rPr>
        <w:t xml:space="preserve"> </w:t>
      </w:r>
      <w:r w:rsidRPr="00150AF0">
        <w:rPr>
          <w:rFonts w:ascii="TH SarabunPSK" w:eastAsia="TH SarabunPSK" w:hAnsi="TH SarabunPSK" w:cs="TH SarabunPSK"/>
          <w:sz w:val="32"/>
          <w:szCs w:val="32"/>
          <w:u w:color="000000"/>
        </w:rPr>
        <w:t xml:space="preserve">2) </w:t>
      </w:r>
      <w:r w:rsidRPr="00150AF0">
        <w:rPr>
          <w:rFonts w:ascii="TH SarabunPSK" w:eastAsia="TH SarabunPSK" w:hAnsi="TH SarabunPSK" w:cs="TH SarabunPSK"/>
          <w:sz w:val="32"/>
          <w:szCs w:val="32"/>
          <w:u w:color="000000"/>
          <w:cs/>
        </w:rPr>
        <w:t xml:space="preserve">กลุ่มกรุงเทพใต้ เช่น เขตปทุมวัน เขตบางรัก เขตสาทร เขตยานนาวา เป็นต้น </w:t>
      </w:r>
      <w:r w:rsidRPr="00150AF0">
        <w:rPr>
          <w:rFonts w:ascii="TH SarabunPSK" w:eastAsia="TH SarabunPSK" w:hAnsi="TH SarabunPSK" w:cs="TH SarabunPSK"/>
          <w:sz w:val="32"/>
          <w:szCs w:val="32"/>
          <w:u w:color="000000"/>
        </w:rPr>
        <w:t xml:space="preserve">3) </w:t>
      </w:r>
      <w:r w:rsidRPr="00150AF0">
        <w:rPr>
          <w:rFonts w:ascii="TH SarabunPSK" w:eastAsia="TH SarabunPSK" w:hAnsi="TH SarabunPSK" w:cs="TH SarabunPSK"/>
          <w:sz w:val="32"/>
          <w:szCs w:val="32"/>
          <w:u w:color="000000"/>
          <w:cs/>
        </w:rPr>
        <w:t xml:space="preserve">กลุ่มกรุงเทพเหนือ เช่น เขตจตุจักร เขตลาดพร้าว เขตหลักสี่ เขตดอนเมือง เขตบางเขน เป็นต้น </w:t>
      </w:r>
      <w:r w:rsidRPr="00150AF0">
        <w:rPr>
          <w:rFonts w:ascii="TH SarabunPSK" w:eastAsia="TH SarabunPSK" w:hAnsi="TH SarabunPSK" w:cs="TH SarabunPSK"/>
          <w:sz w:val="32"/>
          <w:szCs w:val="32"/>
          <w:u w:color="000000"/>
        </w:rPr>
        <w:t xml:space="preserve">4) </w:t>
      </w:r>
      <w:r w:rsidRPr="00150AF0">
        <w:rPr>
          <w:rFonts w:ascii="TH SarabunPSK" w:eastAsia="TH SarabunPSK" w:hAnsi="TH SarabunPSK" w:cs="TH SarabunPSK"/>
          <w:sz w:val="32"/>
          <w:szCs w:val="32"/>
          <w:u w:color="000000"/>
          <w:cs/>
        </w:rPr>
        <w:t xml:space="preserve">กลุ่มกรุงเทพตะวันออก เช่น เขตบางกะปิ เขตบึงกุ่ม เขตลาดกระบัง เขตมีนบุรี เป็นต้น </w:t>
      </w:r>
      <w:r w:rsidRPr="00150AF0">
        <w:rPr>
          <w:rFonts w:ascii="TH SarabunPSK" w:eastAsia="TH SarabunPSK" w:hAnsi="TH SarabunPSK" w:cs="TH SarabunPSK"/>
          <w:sz w:val="32"/>
          <w:szCs w:val="32"/>
          <w:u w:color="000000"/>
        </w:rPr>
        <w:t xml:space="preserve">5) </w:t>
      </w:r>
      <w:r w:rsidRPr="00150AF0">
        <w:rPr>
          <w:rFonts w:ascii="TH SarabunPSK" w:eastAsia="TH SarabunPSK" w:hAnsi="TH SarabunPSK" w:cs="TH SarabunPSK"/>
          <w:sz w:val="32"/>
          <w:szCs w:val="32"/>
          <w:u w:color="000000"/>
          <w:cs/>
        </w:rPr>
        <w:t xml:space="preserve">กลุ่มกรุงธนเหนือ เช่น เขตธนบุรี เขตคลองสาน เขตจอมทอง เขตบางกอกน้อย เป็นต้น </w:t>
      </w:r>
      <w:r w:rsidRPr="00150AF0">
        <w:rPr>
          <w:rFonts w:ascii="TH SarabunPSK" w:eastAsia="TH SarabunPSK" w:hAnsi="TH SarabunPSK" w:cs="TH SarabunPSK"/>
          <w:sz w:val="32"/>
          <w:szCs w:val="32"/>
          <w:u w:color="000000"/>
        </w:rPr>
        <w:t xml:space="preserve">6) </w:t>
      </w:r>
      <w:r w:rsidRPr="00150AF0">
        <w:rPr>
          <w:rFonts w:ascii="TH SarabunPSK" w:eastAsia="TH SarabunPSK" w:hAnsi="TH SarabunPSK" w:cs="TH SarabunPSK"/>
          <w:sz w:val="32"/>
          <w:szCs w:val="32"/>
          <w:u w:color="000000"/>
          <w:cs/>
        </w:rPr>
        <w:t xml:space="preserve">กลุ่มกรุงธนใต้ เช่น เขตภาษีเจริญ เขตบางแค เขตบางขุนเทียน เขตทุ่งครุ เป็นต้น โดยจัดเรียงลำดับเขตที่มีประชากรมากที่สุดไปน้อยที่สุดในแต่ละกลุ่ม แล้วจึงเลือกเขตที่ทำให้ประชากรรวมมากกว่าร้อยละ </w:t>
      </w:r>
      <w:r w:rsidRPr="00150AF0">
        <w:rPr>
          <w:rFonts w:ascii="TH SarabunPSK" w:eastAsia="TH SarabunPSK" w:hAnsi="TH SarabunPSK" w:cs="TH SarabunPSK"/>
          <w:sz w:val="32"/>
          <w:szCs w:val="32"/>
          <w:u w:color="000000"/>
        </w:rPr>
        <w:t xml:space="preserve">50 </w:t>
      </w:r>
      <w:r w:rsidRPr="00150AF0">
        <w:rPr>
          <w:rFonts w:ascii="TH SarabunPSK" w:eastAsia="TH SarabunPSK" w:hAnsi="TH SarabunPSK" w:cs="TH SarabunPSK"/>
          <w:sz w:val="32"/>
          <w:szCs w:val="32"/>
          <w:u w:color="000000"/>
          <w:cs/>
        </w:rPr>
        <w:t xml:space="preserve">ของประชากรในเขตนั้น แต่ไม่เกิน </w:t>
      </w:r>
      <w:r w:rsidRPr="00150AF0">
        <w:rPr>
          <w:rFonts w:ascii="TH SarabunPSK" w:eastAsia="TH SarabunPSK" w:hAnsi="TH SarabunPSK" w:cs="TH SarabunPSK"/>
          <w:sz w:val="32"/>
          <w:szCs w:val="32"/>
          <w:u w:color="000000"/>
        </w:rPr>
        <w:t xml:space="preserve">4 </w:t>
      </w:r>
      <w:r w:rsidRPr="00150AF0">
        <w:rPr>
          <w:rFonts w:ascii="TH SarabunPSK" w:eastAsia="TH SarabunPSK" w:hAnsi="TH SarabunPSK" w:cs="TH SarabunPSK"/>
          <w:sz w:val="32"/>
          <w:szCs w:val="32"/>
          <w:u w:color="000000"/>
          <w:cs/>
        </w:rPr>
        <w:t>เขตเพื่อให้เกิดประสิทธิภาพในการใช้ทรัพยากรในการสำรวจสูงที่สุด</w:t>
      </w:r>
    </w:p>
    <w:p w:rsidR="00E10BE8" w:rsidRPr="00150AF0" w:rsidRDefault="00E10BE8" w:rsidP="003C5420">
      <w:pPr>
        <w:pStyle w:val="ListParagraph"/>
        <w:numPr>
          <w:ilvl w:val="0"/>
          <w:numId w:val="3"/>
        </w:numPr>
        <w:tabs>
          <w:tab w:val="left" w:pos="990"/>
        </w:tabs>
        <w:spacing w:after="0" w:line="240" w:lineRule="auto"/>
        <w:ind w:left="990" w:hanging="270"/>
        <w:jc w:val="thaiDistribute"/>
        <w:rPr>
          <w:rFonts w:cs="TH SarabunPSK"/>
          <w:sz w:val="32"/>
          <w:szCs w:val="32"/>
        </w:rPr>
      </w:pPr>
      <w:r w:rsidRPr="00150AF0">
        <w:rPr>
          <w:rFonts w:eastAsia="TH SarabunPSK" w:cs="TH SarabunPSK"/>
          <w:b/>
          <w:bCs/>
          <w:sz w:val="32"/>
          <w:szCs w:val="32"/>
          <w:u w:color="000000"/>
          <w:cs/>
        </w:rPr>
        <w:t xml:space="preserve">ชั้นภูมิที่ </w:t>
      </w:r>
      <w:r w:rsidRPr="00150AF0">
        <w:rPr>
          <w:rFonts w:eastAsia="TH SarabunPSK" w:cs="TH SarabunPSK"/>
          <w:b/>
          <w:bCs/>
          <w:sz w:val="32"/>
          <w:szCs w:val="32"/>
          <w:u w:color="000000"/>
        </w:rPr>
        <w:t xml:space="preserve">3: </w:t>
      </w:r>
      <w:r w:rsidRPr="00150AF0">
        <w:rPr>
          <w:rFonts w:eastAsia="TH SarabunPSK" w:cs="TH SarabunPSK"/>
          <w:b/>
          <w:bCs/>
          <w:sz w:val="32"/>
          <w:szCs w:val="32"/>
          <w:u w:color="000000"/>
          <w:cs/>
        </w:rPr>
        <w:t>เพศ</w:t>
      </w:r>
      <w:r w:rsidRPr="00150AF0">
        <w:rPr>
          <w:rFonts w:eastAsia="TH SarabunPSK" w:cs="TH SarabunPSK"/>
          <w:i/>
          <w:iCs/>
          <w:sz w:val="32"/>
          <w:szCs w:val="32"/>
          <w:u w:color="000000"/>
          <w:cs/>
        </w:rPr>
        <w:t xml:space="preserve"> </w:t>
      </w:r>
      <w:r w:rsidRPr="00150AF0">
        <w:rPr>
          <w:rFonts w:eastAsia="TH SarabunPSK" w:cs="TH SarabunPSK"/>
          <w:sz w:val="32"/>
          <w:szCs w:val="32"/>
          <w:u w:color="000000"/>
          <w:cs/>
        </w:rPr>
        <w:t xml:space="preserve">กำหนดกลุ่มตัวอย่างโดยวิธีการเลือกตัวอย่างแบบสุ่มเชิงเดี่ยว </w:t>
      </w:r>
      <w:r w:rsidRPr="00150AF0">
        <w:rPr>
          <w:rFonts w:eastAsia="TH SarabunPSK" w:cs="TH SarabunPSK"/>
          <w:sz w:val="32"/>
          <w:szCs w:val="32"/>
          <w:u w:color="000000"/>
        </w:rPr>
        <w:t xml:space="preserve">(Sample Random Sampling) </w:t>
      </w:r>
      <w:r w:rsidRPr="00150AF0">
        <w:rPr>
          <w:rFonts w:eastAsia="TH SarabunPSK" w:cs="TH SarabunPSK"/>
          <w:sz w:val="32"/>
          <w:szCs w:val="32"/>
          <w:u w:color="000000"/>
          <w:cs/>
        </w:rPr>
        <w:t>โดยสุ่มเลือกเพศของกลุ่มตัวอย่างตามจำนวนขนาดตัวอย่างที่กำหนดไว้ ทั้งนี้การกระจายกลุ่มตัวอย่างตามลักษณะเพศร่วมด้วยเพื่อให้ครอบคลุมคุณลักษณะความแตกต่างทางด้านพฤติกรรมของประชากรมากยิ่งขึ้น</w:t>
      </w:r>
    </w:p>
    <w:p w:rsidR="00E10BE8" w:rsidRPr="00150AF0" w:rsidRDefault="00E10BE8" w:rsidP="00150AF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E10BE8" w:rsidRPr="003C5420" w:rsidRDefault="00E10BE8" w:rsidP="003C5420">
      <w:pPr>
        <w:pStyle w:val="ListParagraph"/>
        <w:numPr>
          <w:ilvl w:val="0"/>
          <w:numId w:val="18"/>
        </w:numPr>
        <w:pBdr>
          <w:bottom w:val="single" w:sz="4" w:space="0" w:color="auto"/>
        </w:pBdr>
        <w:shd w:val="clear" w:color="auto" w:fill="95B3D7" w:themeFill="accent1" w:themeFillTint="99"/>
        <w:spacing w:after="0" w:line="240" w:lineRule="auto"/>
        <w:ind w:left="360"/>
        <w:jc w:val="thaiDistribute"/>
        <w:rPr>
          <w:rFonts w:cs="TH SarabunPSK"/>
          <w:b/>
          <w:bCs/>
          <w:sz w:val="32"/>
          <w:szCs w:val="32"/>
          <w:cs/>
          <w:lang w:val="en-GB" w:eastAsia="ja-JP"/>
        </w:rPr>
      </w:pPr>
      <w:r w:rsidRPr="003C5420">
        <w:rPr>
          <w:rFonts w:cs="TH SarabunPSK"/>
          <w:b/>
          <w:bCs/>
          <w:sz w:val="32"/>
          <w:szCs w:val="32"/>
          <w:cs/>
          <w:lang w:val="en-GB" w:eastAsia="ja-JP"/>
        </w:rPr>
        <w:t>การกำหนดวิธีการในการเก็บข้อมูลให้เป็นไปตามหลักวิชาการ</w:t>
      </w:r>
    </w:p>
    <w:p w:rsidR="00E10BE8" w:rsidRPr="00150AF0" w:rsidRDefault="00E10BE8" w:rsidP="00150A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5420" w:rsidRDefault="00E10BE8" w:rsidP="003C5420">
      <w:pPr>
        <w:pStyle w:val="Body"/>
        <w:ind w:firstLine="710"/>
        <w:jc w:val="thaiDistribute"/>
        <w:rPr>
          <w:rFonts w:ascii="TH SarabunPSK" w:eastAsia="TH SarabunPSK" w:hAnsi="TH SarabunPSK" w:cs="TH SarabunPSK"/>
          <w:sz w:val="32"/>
          <w:szCs w:val="32"/>
          <w:u w:color="000000"/>
        </w:rPr>
      </w:pP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>ขนาดของกลุ่มตัวอย่างในแต่ละจังหวัด อ้างอิงมาจากข้อมูลจากการสำรวจแรงงานนอกระบบของสำนักงานสถิติแห่งชาติ ปี พ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t>.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>ศ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t>.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 xml:space="preserve">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t xml:space="preserve">2559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 xml:space="preserve">ทั้งนี้ได้กำหนดขอบเขตการศึกษาในพื้นที่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t xml:space="preserve">7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 xml:space="preserve">จังหวัด โดยคำนวณมาจากร้อยละ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t xml:space="preserve">4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>ของแต่ละพื้นที่จังหวัด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t xml:space="preserve">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>โดยมีรายละเอียดดังนี้</w:t>
      </w:r>
      <w:r w:rsidR="003C542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t xml:space="preserve"> </w:t>
      </w:r>
      <w:r w:rsidR="003C542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br w:type="page"/>
      </w:r>
    </w:p>
    <w:p w:rsidR="00E10BE8" w:rsidRPr="00150AF0" w:rsidRDefault="00E10BE8" w:rsidP="003C5420">
      <w:pPr>
        <w:pStyle w:val="Body"/>
        <w:tabs>
          <w:tab w:val="left" w:pos="1080"/>
          <w:tab w:val="left" w:pos="2880"/>
          <w:tab w:val="left" w:pos="4050"/>
        </w:tabs>
        <w:ind w:left="720"/>
        <w:jc w:val="thaiDistribute"/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</w:pP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lastRenderedPageBreak/>
        <w:t>1)</w:t>
      </w:r>
      <w:r w:rsidR="003C542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tab/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 xml:space="preserve">กรุงเทพมหานคร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ab/>
        <w:t xml:space="preserve">จำนวน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ab/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t xml:space="preserve">59,300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>คน</w:t>
      </w:r>
    </w:p>
    <w:p w:rsidR="00E10BE8" w:rsidRPr="00150AF0" w:rsidRDefault="00E10BE8" w:rsidP="003C5420">
      <w:pPr>
        <w:pStyle w:val="Body"/>
        <w:tabs>
          <w:tab w:val="left" w:pos="1080"/>
          <w:tab w:val="left" w:pos="2880"/>
          <w:tab w:val="left" w:pos="4050"/>
        </w:tabs>
        <w:ind w:left="720"/>
        <w:jc w:val="thaiDistribute"/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</w:pP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t xml:space="preserve">2)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 xml:space="preserve">ปทุมธานี </w:t>
      </w:r>
      <w:r w:rsidR="003C542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tab/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 xml:space="preserve">จำนวน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ab/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t xml:space="preserve">10,900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>คน</w:t>
      </w:r>
    </w:p>
    <w:p w:rsidR="00E10BE8" w:rsidRPr="00150AF0" w:rsidRDefault="00E10BE8" w:rsidP="003C5420">
      <w:pPr>
        <w:pStyle w:val="Body"/>
        <w:tabs>
          <w:tab w:val="left" w:pos="1080"/>
          <w:tab w:val="left" w:pos="2880"/>
          <w:tab w:val="left" w:pos="4050"/>
        </w:tabs>
        <w:ind w:left="720"/>
        <w:jc w:val="thaiDistribute"/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</w:pP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t>3)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 xml:space="preserve"> นครปฐม </w:t>
      </w:r>
      <w:r w:rsidR="003C542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tab/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 xml:space="preserve">จำนวน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ab/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t xml:space="preserve">10,600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>คน</w:t>
      </w:r>
    </w:p>
    <w:p w:rsidR="00E10BE8" w:rsidRPr="00150AF0" w:rsidRDefault="00E10BE8" w:rsidP="003C5420">
      <w:pPr>
        <w:pStyle w:val="Body"/>
        <w:tabs>
          <w:tab w:val="left" w:pos="1080"/>
          <w:tab w:val="left" w:pos="2880"/>
          <w:tab w:val="left" w:pos="4050"/>
        </w:tabs>
        <w:ind w:left="720"/>
        <w:jc w:val="thaiDistribute"/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</w:pP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t xml:space="preserve">4)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 xml:space="preserve">นนทบุรี </w:t>
      </w:r>
      <w:r w:rsidR="003C542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tab/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 xml:space="preserve">จำนวน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ab/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t xml:space="preserve">10,100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>คน</w:t>
      </w:r>
    </w:p>
    <w:p w:rsidR="00E10BE8" w:rsidRPr="00150AF0" w:rsidRDefault="00E10BE8" w:rsidP="003C5420">
      <w:pPr>
        <w:pStyle w:val="Body"/>
        <w:tabs>
          <w:tab w:val="left" w:pos="1080"/>
          <w:tab w:val="left" w:pos="2880"/>
          <w:tab w:val="left" w:pos="4050"/>
        </w:tabs>
        <w:ind w:left="720"/>
        <w:jc w:val="thaiDistribute"/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</w:pP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t xml:space="preserve">5)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 xml:space="preserve">สมุทรปราการ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tab/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 xml:space="preserve">จำนวน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ab/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t xml:space="preserve">9,700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>คน</w:t>
      </w:r>
    </w:p>
    <w:p w:rsidR="00E10BE8" w:rsidRPr="00150AF0" w:rsidRDefault="00E10BE8" w:rsidP="003C5420">
      <w:pPr>
        <w:pStyle w:val="Body"/>
        <w:tabs>
          <w:tab w:val="left" w:pos="1080"/>
          <w:tab w:val="left" w:pos="2880"/>
          <w:tab w:val="left" w:pos="4050"/>
        </w:tabs>
        <w:ind w:left="720"/>
        <w:jc w:val="thaiDistribute"/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</w:pP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t xml:space="preserve">6)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 xml:space="preserve">ฉะเชิงเทรา </w:t>
      </w:r>
      <w:r w:rsidR="003C542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tab/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 xml:space="preserve">จำนวน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ab/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t xml:space="preserve">7,200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>คน</w:t>
      </w:r>
    </w:p>
    <w:p w:rsidR="00E10BE8" w:rsidRPr="00150AF0" w:rsidRDefault="00E10BE8" w:rsidP="003C5420">
      <w:pPr>
        <w:pStyle w:val="Body"/>
        <w:tabs>
          <w:tab w:val="left" w:pos="1080"/>
          <w:tab w:val="left" w:pos="2880"/>
          <w:tab w:val="left" w:pos="4050"/>
        </w:tabs>
        <w:ind w:left="720"/>
        <w:jc w:val="thaiDistribute"/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</w:pP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t xml:space="preserve">7)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>สมุทรสาคร</w:t>
      </w:r>
      <w:r w:rsidR="003C542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tab/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 xml:space="preserve">จำนวน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ab/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t xml:space="preserve">6,600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>คน</w:t>
      </w:r>
    </w:p>
    <w:p w:rsidR="00E9483B" w:rsidRPr="00150AF0" w:rsidRDefault="00E9483B" w:rsidP="00150AF0">
      <w:pPr>
        <w:pStyle w:val="Body"/>
        <w:ind w:firstLine="710"/>
        <w:jc w:val="thaiDistribute"/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</w:pPr>
    </w:p>
    <w:p w:rsidR="00E10BE8" w:rsidRPr="00150AF0" w:rsidRDefault="00E10BE8" w:rsidP="00150AF0">
      <w:pPr>
        <w:pStyle w:val="Body"/>
        <w:ind w:firstLine="710"/>
        <w:jc w:val="thaiDistribute"/>
        <w:rPr>
          <w:rFonts w:ascii="TH SarabunPSK" w:eastAsia="TH SarabunPSK" w:hAnsi="TH SarabunPSK" w:cs="TH SarabunPSK"/>
          <w:color w:val="auto"/>
          <w:sz w:val="32"/>
          <w:szCs w:val="32"/>
          <w:highlight w:val="cyan"/>
          <w:u w:color="000000"/>
        </w:rPr>
      </w:pPr>
      <w:r w:rsidRPr="003C5420">
        <w:rPr>
          <w:rFonts w:ascii="TH SarabunPSK" w:eastAsia="TH SarabunPSK" w:hAnsi="TH SarabunPSK" w:cs="TH SarabunPSK"/>
          <w:color w:val="auto"/>
          <w:spacing w:val="-6"/>
          <w:sz w:val="32"/>
          <w:szCs w:val="32"/>
          <w:u w:color="000000"/>
          <w:cs/>
        </w:rPr>
        <w:t>ทั้งนี้ โอกาสของแต่ละหน่วยที่ถูกเลือกขึ้นมาเป็นตัวอย่างมีค่าไม่เท่ากันทุกหน่วยขึ้นอยู่กับหน่วยวัดขนาด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 xml:space="preserve">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t xml:space="preserve">(Measure of Size) </w:t>
      </w:r>
      <w:r w:rsidR="003C542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>ของหน่วยนั้น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 xml:space="preserve">ๆ ซึ่งโอกาสที่จะถูกเลือกเป็นไปตามขนาดของประชากร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t xml:space="preserve">(Probability Proportional to Size: PPS)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  <w:cs/>
        </w:rPr>
        <w:t xml:space="preserve">ดังนั้น ในแต่ละชั้นภูมิจะมีจำนวนกลุ่มตัวอย่างแตกต่างกันตามสัดส่วนของจำนวนประชากร พิจารณาตารางที่ </w:t>
      </w:r>
      <w:r w:rsidRPr="00150AF0">
        <w:rPr>
          <w:rFonts w:ascii="TH SarabunPSK" w:eastAsia="TH SarabunPSK" w:hAnsi="TH SarabunPSK" w:cs="TH SarabunPSK"/>
          <w:color w:val="auto"/>
          <w:sz w:val="32"/>
          <w:szCs w:val="32"/>
          <w:u w:color="000000"/>
        </w:rPr>
        <w:t>3.4</w:t>
      </w:r>
    </w:p>
    <w:p w:rsidR="00E10BE8" w:rsidRPr="00150AF0" w:rsidRDefault="00E10BE8" w:rsidP="00150AF0">
      <w:pPr>
        <w:pStyle w:val="Body"/>
        <w:ind w:firstLine="710"/>
        <w:jc w:val="thaiDistribute"/>
        <w:rPr>
          <w:rFonts w:ascii="TH SarabunPSK" w:eastAsia="TH SarabunPSK" w:hAnsi="TH SarabunPSK" w:cs="TH SarabunPSK"/>
          <w:color w:val="auto"/>
          <w:sz w:val="28"/>
          <w:szCs w:val="28"/>
          <w:highlight w:val="cyan"/>
          <w:u w:color="000000"/>
          <w:cs/>
        </w:rPr>
      </w:pPr>
    </w:p>
    <w:p w:rsidR="00E10BE8" w:rsidRPr="00150AF0" w:rsidRDefault="00E10BE8" w:rsidP="00150AF0">
      <w:pPr>
        <w:pStyle w:val="Body"/>
        <w:tabs>
          <w:tab w:val="left" w:pos="993"/>
        </w:tabs>
        <w:jc w:val="center"/>
        <w:rPr>
          <w:rFonts w:ascii="TH SarabunPSK" w:eastAsia="TH SarabunPSK" w:hAnsi="TH SarabunPSK" w:cs="TH SarabunPSK"/>
          <w:b/>
          <w:bCs/>
          <w:sz w:val="32"/>
          <w:szCs w:val="32"/>
          <w:u w:color="000000"/>
        </w:rPr>
      </w:pPr>
      <w:r w:rsidRPr="00150AF0">
        <w:rPr>
          <w:rFonts w:ascii="TH SarabunPSK" w:eastAsia="TH SarabunPSK" w:hAnsi="TH SarabunPSK" w:cs="TH SarabunPSK"/>
          <w:b/>
          <w:bCs/>
          <w:sz w:val="32"/>
          <w:szCs w:val="32"/>
          <w:u w:color="000000"/>
          <w:cs/>
        </w:rPr>
        <w:t xml:space="preserve">ตารางที่ </w:t>
      </w:r>
      <w:r w:rsidRPr="00150AF0">
        <w:rPr>
          <w:rFonts w:ascii="TH SarabunPSK" w:eastAsia="TH SarabunPSK" w:hAnsi="TH SarabunPSK" w:cs="TH SarabunPSK"/>
          <w:b/>
          <w:bCs/>
          <w:sz w:val="32"/>
          <w:szCs w:val="32"/>
          <w:u w:color="000000"/>
        </w:rPr>
        <w:t xml:space="preserve">3.4: </w:t>
      </w:r>
      <w:r w:rsidRPr="00150AF0">
        <w:rPr>
          <w:rFonts w:ascii="TH SarabunPSK" w:eastAsia="TH SarabunPSK" w:hAnsi="TH SarabunPSK" w:cs="TH SarabunPSK"/>
          <w:b/>
          <w:bCs/>
          <w:sz w:val="32"/>
          <w:szCs w:val="32"/>
          <w:u w:color="000000"/>
          <w:cs/>
        </w:rPr>
        <w:t>จำนวนกลุ่มตัวอย่างตามสัดส่วนแรงงานนอกระบบรายจังหวัด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08"/>
        <w:gridCol w:w="2238"/>
        <w:gridCol w:w="2238"/>
        <w:gridCol w:w="2242"/>
      </w:tblGrid>
      <w:tr w:rsidR="00E10BE8" w:rsidRPr="003C5420" w:rsidTr="00E10BE8">
        <w:trPr>
          <w:trHeight w:val="207"/>
          <w:tblHeader/>
        </w:trPr>
        <w:tc>
          <w:tcPr>
            <w:tcW w:w="1278" w:type="pct"/>
            <w:vMerge w:val="restart"/>
            <w:shd w:val="clear" w:color="auto" w:fill="D99594" w:themeFill="accent2" w:themeFillTint="9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จังหวัด</w:t>
            </w:r>
          </w:p>
        </w:tc>
        <w:tc>
          <w:tcPr>
            <w:tcW w:w="3722" w:type="pct"/>
            <w:gridSpan w:val="3"/>
            <w:shd w:val="clear" w:color="auto" w:fill="D99594" w:themeFill="accent2" w:themeFillTint="9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จำนวนตัวอย่าง</w:t>
            </w:r>
          </w:p>
        </w:tc>
      </w:tr>
      <w:tr w:rsidR="00E10BE8" w:rsidRPr="003C5420" w:rsidTr="00E10BE8">
        <w:trPr>
          <w:trHeight w:val="207"/>
          <w:tblHeader/>
        </w:trPr>
        <w:tc>
          <w:tcPr>
            <w:tcW w:w="1278" w:type="pct"/>
            <w:vMerge/>
            <w:shd w:val="clear" w:color="auto" w:fill="D99594" w:themeFill="accent2" w:themeFillTint="99"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0" w:type="pct"/>
            <w:shd w:val="clear" w:color="auto" w:fill="D99594" w:themeFill="accent2" w:themeFillTint="9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ชาย</w:t>
            </w:r>
          </w:p>
        </w:tc>
        <w:tc>
          <w:tcPr>
            <w:tcW w:w="1240" w:type="pct"/>
            <w:shd w:val="clear" w:color="auto" w:fill="D99594" w:themeFill="accent2" w:themeFillTint="9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หญิง</w:t>
            </w:r>
          </w:p>
        </w:tc>
        <w:tc>
          <w:tcPr>
            <w:tcW w:w="1242" w:type="pct"/>
            <w:shd w:val="clear" w:color="auto" w:fill="D99594" w:themeFill="accent2" w:themeFillTint="99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10BE8" w:rsidRPr="003C5420" w:rsidTr="00E10BE8">
        <w:trPr>
          <w:trHeight w:val="207"/>
        </w:trPr>
        <w:tc>
          <w:tcPr>
            <w:tcW w:w="1278" w:type="pct"/>
            <w:shd w:val="clear" w:color="000000" w:fill="F2DCDB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กรุงเทพ</w:t>
            </w:r>
          </w:p>
        </w:tc>
        <w:tc>
          <w:tcPr>
            <w:tcW w:w="1240" w:type="pct"/>
            <w:shd w:val="clear" w:color="000000" w:fill="F2DCDB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34,417</w:t>
            </w:r>
          </w:p>
        </w:tc>
        <w:tc>
          <w:tcPr>
            <w:tcW w:w="1240" w:type="pct"/>
            <w:shd w:val="clear" w:color="000000" w:fill="F2DCDB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24,883</w:t>
            </w:r>
          </w:p>
        </w:tc>
        <w:tc>
          <w:tcPr>
            <w:tcW w:w="1242" w:type="pct"/>
            <w:shd w:val="clear" w:color="000000" w:fill="F2DCDB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59,300</w:t>
            </w:r>
          </w:p>
        </w:tc>
      </w:tr>
      <w:tr w:rsidR="00E10BE8" w:rsidRPr="003C5420" w:rsidTr="00E10BE8">
        <w:trPr>
          <w:trHeight w:val="207"/>
        </w:trPr>
        <w:tc>
          <w:tcPr>
            <w:tcW w:w="1278" w:type="pct"/>
            <w:shd w:val="clear" w:color="000000" w:fill="F2DCDB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ปทุมธานี</w:t>
            </w:r>
          </w:p>
        </w:tc>
        <w:tc>
          <w:tcPr>
            <w:tcW w:w="1240" w:type="pct"/>
            <w:shd w:val="clear" w:color="000000" w:fill="F2DCDB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5,894</w:t>
            </w:r>
          </w:p>
        </w:tc>
        <w:tc>
          <w:tcPr>
            <w:tcW w:w="1240" w:type="pct"/>
            <w:shd w:val="clear" w:color="000000" w:fill="F2DCDB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5,006</w:t>
            </w:r>
          </w:p>
        </w:tc>
        <w:tc>
          <w:tcPr>
            <w:tcW w:w="1242" w:type="pct"/>
            <w:shd w:val="clear" w:color="000000" w:fill="F2DCDB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10,900</w:t>
            </w:r>
          </w:p>
        </w:tc>
      </w:tr>
      <w:tr w:rsidR="00E10BE8" w:rsidRPr="003C5420" w:rsidTr="00E10BE8">
        <w:trPr>
          <w:trHeight w:val="207"/>
        </w:trPr>
        <w:tc>
          <w:tcPr>
            <w:tcW w:w="1278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ในเขต</w:t>
            </w:r>
          </w:p>
        </w:tc>
        <w:tc>
          <w:tcPr>
            <w:tcW w:w="1240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3,363</w:t>
            </w:r>
          </w:p>
        </w:tc>
        <w:tc>
          <w:tcPr>
            <w:tcW w:w="1240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2,856</w:t>
            </w:r>
          </w:p>
        </w:tc>
        <w:tc>
          <w:tcPr>
            <w:tcW w:w="1242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6,219</w:t>
            </w:r>
          </w:p>
        </w:tc>
      </w:tr>
      <w:tr w:rsidR="00E10BE8" w:rsidRPr="003C5420" w:rsidTr="00E10BE8">
        <w:trPr>
          <w:trHeight w:val="207"/>
        </w:trPr>
        <w:tc>
          <w:tcPr>
            <w:tcW w:w="1278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นอกเขต</w:t>
            </w:r>
          </w:p>
        </w:tc>
        <w:tc>
          <w:tcPr>
            <w:tcW w:w="1240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2,531</w:t>
            </w:r>
          </w:p>
        </w:tc>
        <w:tc>
          <w:tcPr>
            <w:tcW w:w="1240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2,150</w:t>
            </w:r>
          </w:p>
        </w:tc>
        <w:tc>
          <w:tcPr>
            <w:tcW w:w="1242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4,681</w:t>
            </w:r>
          </w:p>
        </w:tc>
      </w:tr>
      <w:tr w:rsidR="00E10BE8" w:rsidRPr="003C5420" w:rsidTr="00E10BE8">
        <w:trPr>
          <w:trHeight w:val="207"/>
        </w:trPr>
        <w:tc>
          <w:tcPr>
            <w:tcW w:w="1278" w:type="pct"/>
            <w:shd w:val="clear" w:color="000000" w:fill="F2DCDB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นครปฐม</w:t>
            </w:r>
          </w:p>
        </w:tc>
        <w:tc>
          <w:tcPr>
            <w:tcW w:w="1240" w:type="pct"/>
            <w:shd w:val="clear" w:color="000000" w:fill="F2DCDB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5,732</w:t>
            </w:r>
          </w:p>
        </w:tc>
        <w:tc>
          <w:tcPr>
            <w:tcW w:w="1240" w:type="pct"/>
            <w:shd w:val="clear" w:color="000000" w:fill="F2DCDB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4,868</w:t>
            </w:r>
          </w:p>
        </w:tc>
        <w:tc>
          <w:tcPr>
            <w:tcW w:w="1242" w:type="pct"/>
            <w:shd w:val="clear" w:color="000000" w:fill="F2DCDB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10,600</w:t>
            </w:r>
          </w:p>
        </w:tc>
      </w:tr>
      <w:tr w:rsidR="00E10BE8" w:rsidRPr="003C5420" w:rsidTr="00E10BE8">
        <w:trPr>
          <w:trHeight w:val="207"/>
        </w:trPr>
        <w:tc>
          <w:tcPr>
            <w:tcW w:w="1278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ในเขต</w:t>
            </w:r>
          </w:p>
        </w:tc>
        <w:tc>
          <w:tcPr>
            <w:tcW w:w="1240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2,062</w:t>
            </w:r>
          </w:p>
        </w:tc>
        <w:tc>
          <w:tcPr>
            <w:tcW w:w="1240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1,751</w:t>
            </w:r>
          </w:p>
        </w:tc>
        <w:tc>
          <w:tcPr>
            <w:tcW w:w="1242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3,813</w:t>
            </w:r>
          </w:p>
        </w:tc>
      </w:tr>
      <w:tr w:rsidR="00E10BE8" w:rsidRPr="003C5420" w:rsidTr="00E10BE8">
        <w:trPr>
          <w:trHeight w:val="207"/>
        </w:trPr>
        <w:tc>
          <w:tcPr>
            <w:tcW w:w="1278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นอกเขต</w:t>
            </w:r>
          </w:p>
        </w:tc>
        <w:tc>
          <w:tcPr>
            <w:tcW w:w="1240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3,670</w:t>
            </w:r>
          </w:p>
        </w:tc>
        <w:tc>
          <w:tcPr>
            <w:tcW w:w="1240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3,117</w:t>
            </w:r>
          </w:p>
        </w:tc>
        <w:tc>
          <w:tcPr>
            <w:tcW w:w="1242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6,787</w:t>
            </w:r>
          </w:p>
        </w:tc>
      </w:tr>
      <w:tr w:rsidR="00E10BE8" w:rsidRPr="003C5420" w:rsidTr="00E10BE8">
        <w:trPr>
          <w:trHeight w:val="207"/>
        </w:trPr>
        <w:tc>
          <w:tcPr>
            <w:tcW w:w="1278" w:type="pct"/>
            <w:shd w:val="clear" w:color="000000" w:fill="F2DCDB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นนทบุรี</w:t>
            </w:r>
          </w:p>
        </w:tc>
        <w:tc>
          <w:tcPr>
            <w:tcW w:w="1240" w:type="pct"/>
            <w:shd w:val="clear" w:color="000000" w:fill="F2DCDB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5,462</w:t>
            </w:r>
          </w:p>
        </w:tc>
        <w:tc>
          <w:tcPr>
            <w:tcW w:w="1240" w:type="pct"/>
            <w:shd w:val="clear" w:color="000000" w:fill="F2DCDB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4,638</w:t>
            </w:r>
          </w:p>
        </w:tc>
        <w:tc>
          <w:tcPr>
            <w:tcW w:w="1242" w:type="pct"/>
            <w:shd w:val="clear" w:color="000000" w:fill="F2DCDB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10,100</w:t>
            </w:r>
          </w:p>
        </w:tc>
      </w:tr>
      <w:tr w:rsidR="00E10BE8" w:rsidRPr="003C5420" w:rsidTr="00E10BE8">
        <w:trPr>
          <w:trHeight w:val="207"/>
        </w:trPr>
        <w:tc>
          <w:tcPr>
            <w:tcW w:w="1278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ในเขต</w:t>
            </w:r>
          </w:p>
        </w:tc>
        <w:tc>
          <w:tcPr>
            <w:tcW w:w="1240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3,260</w:t>
            </w:r>
          </w:p>
        </w:tc>
        <w:tc>
          <w:tcPr>
            <w:tcW w:w="1240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2,769</w:t>
            </w:r>
          </w:p>
        </w:tc>
        <w:tc>
          <w:tcPr>
            <w:tcW w:w="1242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6,029</w:t>
            </w:r>
          </w:p>
        </w:tc>
      </w:tr>
      <w:tr w:rsidR="00E10BE8" w:rsidRPr="003C5420" w:rsidTr="00E10BE8">
        <w:trPr>
          <w:trHeight w:val="207"/>
        </w:trPr>
        <w:tc>
          <w:tcPr>
            <w:tcW w:w="1278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นอกเขต</w:t>
            </w:r>
          </w:p>
        </w:tc>
        <w:tc>
          <w:tcPr>
            <w:tcW w:w="1240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2,201</w:t>
            </w:r>
          </w:p>
        </w:tc>
        <w:tc>
          <w:tcPr>
            <w:tcW w:w="1240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1,870</w:t>
            </w:r>
          </w:p>
        </w:tc>
        <w:tc>
          <w:tcPr>
            <w:tcW w:w="1242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4,071</w:t>
            </w:r>
          </w:p>
        </w:tc>
      </w:tr>
      <w:tr w:rsidR="00E10BE8" w:rsidRPr="003C5420" w:rsidTr="00E10BE8">
        <w:trPr>
          <w:trHeight w:val="207"/>
        </w:trPr>
        <w:tc>
          <w:tcPr>
            <w:tcW w:w="1278" w:type="pct"/>
            <w:shd w:val="clear" w:color="000000" w:fill="F2DCDB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สมุทรปราการ</w:t>
            </w:r>
          </w:p>
        </w:tc>
        <w:tc>
          <w:tcPr>
            <w:tcW w:w="1240" w:type="pct"/>
            <w:shd w:val="clear" w:color="000000" w:fill="F2DCDB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5,245</w:t>
            </w:r>
          </w:p>
        </w:tc>
        <w:tc>
          <w:tcPr>
            <w:tcW w:w="1240" w:type="pct"/>
            <w:shd w:val="clear" w:color="000000" w:fill="F2DCDB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4,455</w:t>
            </w:r>
          </w:p>
        </w:tc>
        <w:tc>
          <w:tcPr>
            <w:tcW w:w="1242" w:type="pct"/>
            <w:shd w:val="clear" w:color="000000" w:fill="F2DCDB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9,700</w:t>
            </w:r>
          </w:p>
        </w:tc>
      </w:tr>
      <w:tr w:rsidR="00E10BE8" w:rsidRPr="003C5420" w:rsidTr="00E10BE8">
        <w:trPr>
          <w:trHeight w:val="207"/>
        </w:trPr>
        <w:tc>
          <w:tcPr>
            <w:tcW w:w="1278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ในเขต</w:t>
            </w:r>
          </w:p>
        </w:tc>
        <w:tc>
          <w:tcPr>
            <w:tcW w:w="1240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3,107</w:t>
            </w:r>
          </w:p>
        </w:tc>
        <w:tc>
          <w:tcPr>
            <w:tcW w:w="1240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2,638</w:t>
            </w:r>
          </w:p>
        </w:tc>
        <w:tc>
          <w:tcPr>
            <w:tcW w:w="1242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5,745</w:t>
            </w:r>
          </w:p>
        </w:tc>
      </w:tr>
      <w:tr w:rsidR="00E10BE8" w:rsidRPr="003C5420" w:rsidTr="00E10BE8">
        <w:trPr>
          <w:trHeight w:val="207"/>
        </w:trPr>
        <w:tc>
          <w:tcPr>
            <w:tcW w:w="1278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นอกเขต</w:t>
            </w:r>
          </w:p>
        </w:tc>
        <w:tc>
          <w:tcPr>
            <w:tcW w:w="1240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2,139</w:t>
            </w:r>
          </w:p>
        </w:tc>
        <w:tc>
          <w:tcPr>
            <w:tcW w:w="1240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1,816</w:t>
            </w:r>
          </w:p>
        </w:tc>
        <w:tc>
          <w:tcPr>
            <w:tcW w:w="1242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3,955</w:t>
            </w:r>
          </w:p>
        </w:tc>
      </w:tr>
      <w:tr w:rsidR="00E10BE8" w:rsidRPr="003C5420" w:rsidTr="00E10BE8">
        <w:trPr>
          <w:trHeight w:val="207"/>
        </w:trPr>
        <w:tc>
          <w:tcPr>
            <w:tcW w:w="1278" w:type="pct"/>
            <w:shd w:val="clear" w:color="000000" w:fill="F2DCDB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ฉะเชิงเทรา</w:t>
            </w:r>
          </w:p>
        </w:tc>
        <w:tc>
          <w:tcPr>
            <w:tcW w:w="1240" w:type="pct"/>
            <w:shd w:val="clear" w:color="000000" w:fill="F2DCDB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3,894</w:t>
            </w:r>
          </w:p>
        </w:tc>
        <w:tc>
          <w:tcPr>
            <w:tcW w:w="1240" w:type="pct"/>
            <w:shd w:val="clear" w:color="000000" w:fill="F2DCDB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3,306</w:t>
            </w:r>
          </w:p>
        </w:tc>
        <w:tc>
          <w:tcPr>
            <w:tcW w:w="1242" w:type="pct"/>
            <w:shd w:val="clear" w:color="000000" w:fill="F2DCDB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7,200</w:t>
            </w:r>
          </w:p>
        </w:tc>
      </w:tr>
      <w:tr w:rsidR="00E10BE8" w:rsidRPr="003C5420" w:rsidTr="00E10BE8">
        <w:trPr>
          <w:trHeight w:val="207"/>
        </w:trPr>
        <w:tc>
          <w:tcPr>
            <w:tcW w:w="1278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ในเขต</w:t>
            </w:r>
          </w:p>
        </w:tc>
        <w:tc>
          <w:tcPr>
            <w:tcW w:w="1240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1,122</w:t>
            </w:r>
          </w:p>
        </w:tc>
        <w:tc>
          <w:tcPr>
            <w:tcW w:w="1240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953</w:t>
            </w:r>
          </w:p>
        </w:tc>
        <w:tc>
          <w:tcPr>
            <w:tcW w:w="1242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2,074</w:t>
            </w:r>
          </w:p>
        </w:tc>
      </w:tr>
      <w:tr w:rsidR="00E10BE8" w:rsidRPr="003C5420" w:rsidTr="00E10BE8">
        <w:trPr>
          <w:trHeight w:val="207"/>
        </w:trPr>
        <w:tc>
          <w:tcPr>
            <w:tcW w:w="1278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นอกเขต</w:t>
            </w:r>
          </w:p>
        </w:tc>
        <w:tc>
          <w:tcPr>
            <w:tcW w:w="1240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2,772</w:t>
            </w:r>
          </w:p>
        </w:tc>
        <w:tc>
          <w:tcPr>
            <w:tcW w:w="1240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2,354</w:t>
            </w:r>
          </w:p>
        </w:tc>
        <w:tc>
          <w:tcPr>
            <w:tcW w:w="1242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5,126</w:t>
            </w:r>
          </w:p>
        </w:tc>
      </w:tr>
      <w:tr w:rsidR="00E10BE8" w:rsidRPr="003C5420" w:rsidTr="00E10BE8">
        <w:trPr>
          <w:trHeight w:val="207"/>
        </w:trPr>
        <w:tc>
          <w:tcPr>
            <w:tcW w:w="1278" w:type="pct"/>
            <w:shd w:val="clear" w:color="000000" w:fill="F2DCDB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สมุทรสาคร</w:t>
            </w:r>
          </w:p>
        </w:tc>
        <w:tc>
          <w:tcPr>
            <w:tcW w:w="1240" w:type="pct"/>
            <w:shd w:val="clear" w:color="000000" w:fill="F2DCDB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3,569</w:t>
            </w:r>
          </w:p>
        </w:tc>
        <w:tc>
          <w:tcPr>
            <w:tcW w:w="1240" w:type="pct"/>
            <w:shd w:val="clear" w:color="000000" w:fill="F2DCDB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3,031</w:t>
            </w:r>
          </w:p>
        </w:tc>
        <w:tc>
          <w:tcPr>
            <w:tcW w:w="1242" w:type="pct"/>
            <w:shd w:val="clear" w:color="000000" w:fill="F2DCDB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6,600</w:t>
            </w:r>
          </w:p>
        </w:tc>
      </w:tr>
      <w:tr w:rsidR="00E10BE8" w:rsidRPr="003C5420" w:rsidTr="00E10BE8">
        <w:trPr>
          <w:trHeight w:val="207"/>
        </w:trPr>
        <w:tc>
          <w:tcPr>
            <w:tcW w:w="1278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ในเขต</w:t>
            </w:r>
          </w:p>
        </w:tc>
        <w:tc>
          <w:tcPr>
            <w:tcW w:w="1240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1,928</w:t>
            </w:r>
          </w:p>
        </w:tc>
        <w:tc>
          <w:tcPr>
            <w:tcW w:w="1240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1,637</w:t>
            </w:r>
          </w:p>
        </w:tc>
        <w:tc>
          <w:tcPr>
            <w:tcW w:w="1242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3,565</w:t>
            </w:r>
          </w:p>
        </w:tc>
      </w:tr>
      <w:tr w:rsidR="00E10BE8" w:rsidRPr="003C5420" w:rsidTr="00E10BE8">
        <w:trPr>
          <w:trHeight w:val="207"/>
        </w:trPr>
        <w:tc>
          <w:tcPr>
            <w:tcW w:w="1278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นอกเขต</w:t>
            </w:r>
          </w:p>
        </w:tc>
        <w:tc>
          <w:tcPr>
            <w:tcW w:w="1240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1,641</w:t>
            </w:r>
          </w:p>
        </w:tc>
        <w:tc>
          <w:tcPr>
            <w:tcW w:w="1240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1,394</w:t>
            </w:r>
          </w:p>
        </w:tc>
        <w:tc>
          <w:tcPr>
            <w:tcW w:w="1242" w:type="pct"/>
            <w:shd w:val="clear" w:color="auto" w:fill="auto"/>
            <w:noWrap/>
            <w:vAlign w:val="center"/>
            <w:hideMark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3,035</w:t>
            </w:r>
          </w:p>
        </w:tc>
      </w:tr>
      <w:tr w:rsidR="00E10BE8" w:rsidRPr="003C5420" w:rsidTr="00E10BE8">
        <w:trPr>
          <w:trHeight w:val="207"/>
        </w:trPr>
        <w:tc>
          <w:tcPr>
            <w:tcW w:w="1278" w:type="pct"/>
            <w:shd w:val="clear" w:color="auto" w:fill="D99594" w:themeFill="accent2" w:themeFillTint="99"/>
            <w:noWrap/>
            <w:vAlign w:val="center"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 xml:space="preserve">รวมทั้ง </w:t>
            </w: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 xml:space="preserve">7 </w:t>
            </w:r>
            <w:r w:rsidRPr="003C542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จังหวัด</w:t>
            </w:r>
          </w:p>
        </w:tc>
        <w:tc>
          <w:tcPr>
            <w:tcW w:w="1240" w:type="pct"/>
            <w:shd w:val="clear" w:color="auto" w:fill="D99594" w:themeFill="accent2" w:themeFillTint="99"/>
            <w:noWrap/>
            <w:vAlign w:val="center"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C5420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64,213</w:t>
            </w:r>
          </w:p>
        </w:tc>
        <w:tc>
          <w:tcPr>
            <w:tcW w:w="1240" w:type="pct"/>
            <w:shd w:val="clear" w:color="auto" w:fill="D99594" w:themeFill="accent2" w:themeFillTint="99"/>
            <w:noWrap/>
            <w:vAlign w:val="center"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C5420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50,187</w:t>
            </w:r>
          </w:p>
        </w:tc>
        <w:tc>
          <w:tcPr>
            <w:tcW w:w="1242" w:type="pct"/>
            <w:shd w:val="clear" w:color="auto" w:fill="D99594" w:themeFill="accent2" w:themeFillTint="99"/>
            <w:noWrap/>
            <w:vAlign w:val="center"/>
          </w:tcPr>
          <w:p w:rsidR="00E10BE8" w:rsidRPr="003C5420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C5420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114,400</w:t>
            </w:r>
          </w:p>
        </w:tc>
      </w:tr>
    </w:tbl>
    <w:p w:rsidR="00E10BE8" w:rsidRPr="003C5420" w:rsidRDefault="00E10BE8" w:rsidP="00150AF0">
      <w:pPr>
        <w:tabs>
          <w:tab w:val="left" w:pos="993"/>
        </w:tabs>
        <w:spacing w:after="0" w:line="240" w:lineRule="auto"/>
        <w:contextualSpacing/>
        <w:jc w:val="thaiDistribute"/>
        <w:rPr>
          <w:rFonts w:ascii="TH SarabunPSK" w:eastAsia="MS Mincho" w:hAnsi="TH SarabunPSK" w:cs="TH SarabunPSK"/>
          <w:color w:val="000000"/>
          <w:sz w:val="28"/>
        </w:rPr>
      </w:pPr>
      <w:r w:rsidRPr="003C5420">
        <w:rPr>
          <w:rFonts w:ascii="TH SarabunPSK" w:eastAsia="MS Mincho" w:hAnsi="TH SarabunPSK" w:cs="TH SarabunPSK"/>
          <w:b/>
          <w:bCs/>
          <w:color w:val="000000"/>
          <w:sz w:val="28"/>
          <w:cs/>
        </w:rPr>
        <w:t>ที่มา</w:t>
      </w:r>
      <w:r w:rsidRPr="003C5420">
        <w:rPr>
          <w:rFonts w:ascii="TH SarabunPSK" w:eastAsia="MS Mincho" w:hAnsi="TH SarabunPSK" w:cs="TH SarabunPSK"/>
          <w:b/>
          <w:bCs/>
          <w:color w:val="000000"/>
          <w:sz w:val="28"/>
        </w:rPr>
        <w:t>:</w:t>
      </w:r>
      <w:r w:rsidRPr="003C5420">
        <w:rPr>
          <w:rFonts w:ascii="TH SarabunPSK" w:eastAsia="MS Mincho" w:hAnsi="TH SarabunPSK" w:cs="TH SarabunPSK"/>
          <w:color w:val="000000"/>
          <w:sz w:val="28"/>
          <w:cs/>
        </w:rPr>
        <w:t xml:space="preserve"> สำนักงานสถิติแห่งชาติ</w:t>
      </w:r>
      <w:r w:rsidRPr="003C5420">
        <w:rPr>
          <w:rFonts w:ascii="TH SarabunPSK" w:eastAsia="MS Mincho" w:hAnsi="TH SarabunPSK" w:cs="TH SarabunPSK"/>
          <w:color w:val="000000"/>
          <w:sz w:val="28"/>
        </w:rPr>
        <w:t>,</w:t>
      </w:r>
      <w:r w:rsidRPr="003C5420">
        <w:rPr>
          <w:rFonts w:ascii="TH SarabunPSK" w:eastAsia="MS Mincho" w:hAnsi="TH SarabunPSK" w:cs="TH SarabunPSK"/>
          <w:color w:val="000000"/>
          <w:sz w:val="28"/>
          <w:cs/>
        </w:rPr>
        <w:t xml:space="preserve"> การสำรวจแรงงานนอกระบบ</w:t>
      </w:r>
      <w:r w:rsidRPr="003C5420">
        <w:rPr>
          <w:rFonts w:ascii="TH SarabunPSK" w:eastAsia="MS Mincho" w:hAnsi="TH SarabunPSK" w:cs="TH SarabunPSK"/>
          <w:color w:val="000000"/>
          <w:sz w:val="28"/>
        </w:rPr>
        <w:t xml:space="preserve"> </w:t>
      </w:r>
      <w:r w:rsidRPr="003C5420">
        <w:rPr>
          <w:rFonts w:ascii="TH SarabunPSK" w:eastAsia="MS Mincho" w:hAnsi="TH SarabunPSK" w:cs="TH SarabunPSK"/>
          <w:color w:val="000000"/>
          <w:sz w:val="28"/>
          <w:cs/>
        </w:rPr>
        <w:t>พ</w:t>
      </w:r>
      <w:r w:rsidRPr="003C5420">
        <w:rPr>
          <w:rFonts w:ascii="TH SarabunPSK" w:eastAsia="MS Mincho" w:hAnsi="TH SarabunPSK" w:cs="TH SarabunPSK"/>
          <w:color w:val="000000"/>
          <w:sz w:val="28"/>
        </w:rPr>
        <w:t>.</w:t>
      </w:r>
      <w:r w:rsidRPr="003C5420">
        <w:rPr>
          <w:rFonts w:ascii="TH SarabunPSK" w:eastAsia="MS Mincho" w:hAnsi="TH SarabunPSK" w:cs="TH SarabunPSK"/>
          <w:color w:val="000000"/>
          <w:sz w:val="28"/>
          <w:cs/>
        </w:rPr>
        <w:t>ศ</w:t>
      </w:r>
      <w:r w:rsidRPr="003C5420">
        <w:rPr>
          <w:rFonts w:ascii="TH SarabunPSK" w:eastAsia="MS Mincho" w:hAnsi="TH SarabunPSK" w:cs="TH SarabunPSK"/>
          <w:color w:val="000000"/>
          <w:sz w:val="28"/>
        </w:rPr>
        <w:t>.</w:t>
      </w:r>
      <w:r w:rsidRPr="003C5420">
        <w:rPr>
          <w:rFonts w:ascii="TH SarabunPSK" w:eastAsia="MS Mincho" w:hAnsi="TH SarabunPSK" w:cs="TH SarabunPSK"/>
          <w:color w:val="000000"/>
          <w:sz w:val="28"/>
          <w:cs/>
        </w:rPr>
        <w:t xml:space="preserve"> 255</w:t>
      </w:r>
      <w:r w:rsidRPr="003C5420">
        <w:rPr>
          <w:rFonts w:ascii="TH SarabunPSK" w:eastAsia="MS Mincho" w:hAnsi="TH SarabunPSK" w:cs="TH SarabunPSK"/>
          <w:color w:val="000000"/>
          <w:sz w:val="28"/>
        </w:rPr>
        <w:t>9</w:t>
      </w:r>
      <w:r w:rsidRPr="003C5420">
        <w:rPr>
          <w:rFonts w:ascii="TH SarabunPSK" w:eastAsia="MS Mincho" w:hAnsi="TH SarabunPSK" w:cs="TH SarabunPSK"/>
          <w:color w:val="000000"/>
          <w:sz w:val="28"/>
          <w:cs/>
        </w:rPr>
        <w:t xml:space="preserve"> </w:t>
      </w:r>
    </w:p>
    <w:p w:rsidR="00E10BE8" w:rsidRPr="003C5420" w:rsidRDefault="00E10BE8" w:rsidP="00150AF0">
      <w:pPr>
        <w:tabs>
          <w:tab w:val="left" w:pos="993"/>
        </w:tabs>
        <w:spacing w:after="0" w:line="240" w:lineRule="auto"/>
        <w:contextualSpacing/>
        <w:jc w:val="thaiDistribute"/>
        <w:rPr>
          <w:rFonts w:ascii="TH SarabunPSK" w:eastAsia="MS Mincho" w:hAnsi="TH SarabunPSK" w:cs="TH SarabunPSK"/>
          <w:color w:val="000000"/>
          <w:sz w:val="28"/>
        </w:rPr>
      </w:pPr>
      <w:r w:rsidRPr="003C5420">
        <w:rPr>
          <w:rFonts w:ascii="TH SarabunPSK" w:eastAsia="MS Mincho" w:hAnsi="TH SarabunPSK" w:cs="TH SarabunPSK"/>
          <w:color w:val="000000"/>
          <w:sz w:val="28"/>
          <w:cs/>
        </w:rPr>
        <w:t>สำนักงานสถิติแห่งชาติ</w:t>
      </w:r>
      <w:r w:rsidRPr="003C5420">
        <w:rPr>
          <w:rFonts w:ascii="TH SarabunPSK" w:eastAsia="MS Mincho" w:hAnsi="TH SarabunPSK" w:cs="TH SarabunPSK"/>
          <w:color w:val="000000"/>
          <w:sz w:val="28"/>
        </w:rPr>
        <w:t>,</w:t>
      </w:r>
      <w:r w:rsidRPr="003C5420">
        <w:rPr>
          <w:rFonts w:ascii="TH SarabunPSK" w:eastAsia="MS Mincho" w:hAnsi="TH SarabunPSK" w:cs="TH SarabunPSK"/>
          <w:color w:val="000000"/>
          <w:sz w:val="28"/>
          <w:cs/>
        </w:rPr>
        <w:t xml:space="preserve"> สำมะโนประชากรและการเคหะ พ.ศ. 255</w:t>
      </w:r>
      <w:r w:rsidRPr="003C5420">
        <w:rPr>
          <w:rFonts w:ascii="TH SarabunPSK" w:eastAsia="MS Mincho" w:hAnsi="TH SarabunPSK" w:cs="TH SarabunPSK"/>
          <w:color w:val="000000"/>
          <w:sz w:val="28"/>
        </w:rPr>
        <w:t>3</w:t>
      </w:r>
    </w:p>
    <w:p w:rsidR="00E10BE8" w:rsidRPr="003C5420" w:rsidRDefault="00E10BE8" w:rsidP="00150AF0">
      <w:pPr>
        <w:tabs>
          <w:tab w:val="left" w:pos="993"/>
        </w:tabs>
        <w:spacing w:after="0" w:line="240" w:lineRule="auto"/>
        <w:contextualSpacing/>
        <w:jc w:val="thaiDistribute"/>
        <w:rPr>
          <w:rFonts w:ascii="TH SarabunPSK" w:eastAsia="MS Mincho" w:hAnsi="TH SarabunPSK" w:cs="TH SarabunPSK"/>
          <w:color w:val="000000"/>
          <w:sz w:val="28"/>
        </w:rPr>
      </w:pPr>
      <w:r w:rsidRPr="003C5420">
        <w:rPr>
          <w:rFonts w:ascii="TH SarabunPSK" w:eastAsia="MS Mincho" w:hAnsi="TH SarabunPSK" w:cs="TH SarabunPSK"/>
          <w:color w:val="000000"/>
          <w:sz w:val="28"/>
          <w:cs/>
        </w:rPr>
        <w:t>ประมวลผลโดยมูลนิธิสถาบันวิจัยนโยบายเศรษฐกิจการคลัง</w:t>
      </w:r>
    </w:p>
    <w:p w:rsidR="003C5420" w:rsidRDefault="003C542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:rsidR="00E10BE8" w:rsidRPr="003C5420" w:rsidRDefault="00E10BE8" w:rsidP="003C5420">
      <w:pPr>
        <w:pStyle w:val="ListParagraph"/>
        <w:numPr>
          <w:ilvl w:val="0"/>
          <w:numId w:val="18"/>
        </w:numPr>
        <w:pBdr>
          <w:bottom w:val="single" w:sz="4" w:space="0" w:color="auto"/>
        </w:pBdr>
        <w:shd w:val="clear" w:color="auto" w:fill="95B3D7" w:themeFill="accent1" w:themeFillTint="99"/>
        <w:spacing w:after="0" w:line="240" w:lineRule="auto"/>
        <w:ind w:left="360"/>
        <w:jc w:val="thaiDistribute"/>
        <w:rPr>
          <w:rFonts w:cs="TH SarabunPSK"/>
          <w:b/>
          <w:bCs/>
          <w:sz w:val="32"/>
          <w:szCs w:val="32"/>
          <w:cs/>
          <w:lang w:val="en-GB" w:eastAsia="ja-JP"/>
        </w:rPr>
      </w:pPr>
      <w:r w:rsidRPr="003C5420">
        <w:rPr>
          <w:rFonts w:cs="TH SarabunPSK"/>
          <w:b/>
          <w:bCs/>
          <w:sz w:val="32"/>
          <w:szCs w:val="32"/>
          <w:cs/>
          <w:lang w:val="en-GB" w:eastAsia="ja-JP"/>
        </w:rPr>
        <w:lastRenderedPageBreak/>
        <w:t>วิธีประมวลผล และการวิเคราะห์ข้อมูล</w:t>
      </w:r>
    </w:p>
    <w:p w:rsidR="00E10BE8" w:rsidRPr="00BA010C" w:rsidRDefault="00E10BE8" w:rsidP="00150AF0">
      <w:pPr>
        <w:spacing w:after="0" w:line="240" w:lineRule="auto"/>
        <w:ind w:left="720"/>
        <w:jc w:val="thaiDistribute"/>
        <w:rPr>
          <w:rFonts w:ascii="TH SarabunPSK" w:hAnsi="TH SarabunPSK" w:cs="TH SarabunPSK"/>
          <w:sz w:val="24"/>
          <w:szCs w:val="24"/>
          <w:lang w:eastAsia="ja-JP"/>
        </w:rPr>
      </w:pPr>
    </w:p>
    <w:p w:rsidR="00E9483B" w:rsidRPr="00150AF0" w:rsidRDefault="00E9483B" w:rsidP="003C5420">
      <w:pPr>
        <w:tabs>
          <w:tab w:val="left" w:pos="45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50AF0">
        <w:rPr>
          <w:rFonts w:ascii="TH SarabunPSK" w:hAnsi="TH SarabunPSK" w:cs="TH SarabunPSK"/>
          <w:b/>
          <w:bCs/>
          <w:sz w:val="32"/>
          <w:szCs w:val="32"/>
          <w:lang w:eastAsia="ja-JP"/>
        </w:rPr>
        <w:t>7</w:t>
      </w:r>
      <w:r w:rsidRPr="00150AF0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.</w:t>
      </w:r>
      <w:r w:rsidRPr="00150AF0">
        <w:rPr>
          <w:rFonts w:ascii="TH SarabunPSK" w:hAnsi="TH SarabunPSK" w:cs="TH SarabunPSK"/>
          <w:sz w:val="32"/>
          <w:szCs w:val="32"/>
          <w:lang w:eastAsia="ja-JP"/>
        </w:rPr>
        <w:t>1</w:t>
      </w:r>
      <w:r w:rsidR="003C5420">
        <w:rPr>
          <w:rFonts w:ascii="TH SarabunPSK" w:hAnsi="TH SarabunPSK" w:cs="TH SarabunPSK"/>
          <w:sz w:val="32"/>
          <w:szCs w:val="32"/>
          <w:lang w:eastAsia="ja-JP"/>
        </w:rPr>
        <w:tab/>
      </w:r>
      <w:r w:rsidRPr="00150AF0">
        <w:rPr>
          <w:rFonts w:ascii="TH SarabunPSK" w:hAnsi="TH SarabunPSK" w:cs="TH SarabunPSK"/>
          <w:b/>
          <w:bCs/>
          <w:sz w:val="32"/>
          <w:szCs w:val="32"/>
          <w:cs/>
        </w:rPr>
        <w:t>การจัดทำตัวชี้วัดคุณภาพชีวิตแรงงานนอกระบบ</w:t>
      </w:r>
    </w:p>
    <w:p w:rsidR="003C5420" w:rsidRPr="00BA010C" w:rsidRDefault="003C5420" w:rsidP="00150AF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4"/>
          <w:szCs w:val="24"/>
        </w:rPr>
      </w:pPr>
    </w:p>
    <w:p w:rsidR="00E9483B" w:rsidRPr="00150AF0" w:rsidRDefault="00E9483B" w:rsidP="00150AF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50AF0">
        <w:rPr>
          <w:rFonts w:ascii="TH SarabunPSK" w:hAnsi="TH SarabunPSK" w:cs="TH SarabunPSK"/>
          <w:sz w:val="32"/>
          <w:szCs w:val="32"/>
          <w:cs/>
        </w:rPr>
        <w:t>ตัวชี้วัดเป็นเครื่องมือสำคัญในการประเมินความสำเร็จของการปฏิบัติงาน เนื่องจากเป็นตัวสะท้อนให้เห็นภาพหรือสถานการณ์ของเรื่องนั้น ๆ อาทิ ตัวชี้วัดทางเศรษฐกิจจะสะท้อนภาพเศรษฐกิจว่าเป็นอย่างไร ตัวชี้วัดทางสังคมก็จะสะท้อนสภาพสังคมในช่วงเวลาใดเวลาหนึ่ง ดังนั้น เพื่อให้ได้ตัวชี้วัดที่มีความเหมาะสมทั้งในด้านความสมบูรณ์ในเชิงวิชาการ ความสามารถในการใช้ประโยชน์ ตลอดจนความเป็นไปได้ในทางปฏิบัติ มูลนิธิ สวค. จะอาศัยข้อมูลที่ได้จากการสำรวจด้วยวิธีสัมภาษณ์แรงงานนอกระบบแบบรายบุคคลมาวิเคราะห์ ภายใต้โครงสร้างและบริบททางสิ่งแวดล้อม เศรษฐกิจ และสังคม ซึ่งอาจมีความแตกต่างกันในแต่ละพื้นที่ โดยเป็นการจัดทำตัวชี้วัดที่เน้นการมีส่วนร่วมของแรงงานนอกระบบในฐานะแหล่งข้อมูลสำคัญ อันจะนำไปสู่การวางแผนกำหนดแนวทางการพัฒนาแรงงานนอกระบบในแต่ละพื</w:t>
      </w:r>
      <w:r w:rsidR="00BE2468" w:rsidRPr="00150AF0">
        <w:rPr>
          <w:rFonts w:ascii="TH SarabunPSK" w:hAnsi="TH SarabunPSK" w:cs="TH SarabunPSK"/>
          <w:sz w:val="32"/>
          <w:szCs w:val="32"/>
          <w:cs/>
        </w:rPr>
        <w:t>้นที่ได้อย่างมีประสิทธิภาพต่อไป</w:t>
      </w:r>
    </w:p>
    <w:p w:rsidR="003C5420" w:rsidRPr="00BA010C" w:rsidRDefault="003C5420" w:rsidP="00150AF0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24"/>
        </w:rPr>
      </w:pPr>
    </w:p>
    <w:p w:rsidR="00F96434" w:rsidRPr="00150AF0" w:rsidRDefault="00E9483B" w:rsidP="003C542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hAnsi="TH SarabunPSK" w:cs="TH SarabunPSK"/>
          <w:sz w:val="32"/>
          <w:szCs w:val="32"/>
          <w:cs/>
        </w:rPr>
        <w:t xml:space="preserve">ทั้งนี้ 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การสำรวจข้อมูลเกี่ยวกับคุณภาพชีวิตของแรงงานนอกระบบในครั้งนี้ ได้ดำเนินการชี้วัดคุณภาพชีวิตของแรงงานนอกระบบตามเกณฑ์การคัดเลือกตัวชี้วัดในบทที่ 2 หัวข้อที่ 5 โดยมีรายละเอียดของแต่ละตัวชี้วัดดังนี้</w:t>
      </w:r>
    </w:p>
    <w:p w:rsidR="00E9483B" w:rsidRPr="00BA010C" w:rsidRDefault="00E9483B" w:rsidP="00150AF0">
      <w:pPr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24"/>
        </w:rPr>
      </w:pPr>
    </w:p>
    <w:p w:rsidR="00E10BE8" w:rsidRPr="003C5420" w:rsidRDefault="00E10BE8" w:rsidP="003C5420">
      <w:pPr>
        <w:pStyle w:val="ListParagraph"/>
        <w:numPr>
          <w:ilvl w:val="0"/>
          <w:numId w:val="19"/>
        </w:numPr>
        <w:spacing w:after="0" w:line="240" w:lineRule="auto"/>
        <w:ind w:left="360"/>
        <w:rPr>
          <w:rFonts w:eastAsia="Calibri" w:cs="TH SarabunPSK"/>
          <w:b/>
          <w:bCs/>
          <w:sz w:val="32"/>
          <w:szCs w:val="32"/>
        </w:rPr>
      </w:pPr>
      <w:r w:rsidRPr="003C5420">
        <w:rPr>
          <w:rFonts w:eastAsia="Calibri" w:cs="TH SarabunPSK"/>
          <w:b/>
          <w:bCs/>
          <w:sz w:val="32"/>
          <w:szCs w:val="32"/>
          <w:cs/>
        </w:rPr>
        <w:t>ด้านเศรษฐกิจ</w:t>
      </w:r>
    </w:p>
    <w:p w:rsidR="003C5420" w:rsidRPr="00BA010C" w:rsidRDefault="003C5420" w:rsidP="00150AF0">
      <w:pPr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24"/>
          <w:u w:val="single"/>
        </w:rPr>
      </w:pPr>
    </w:p>
    <w:p w:rsidR="00E10BE8" w:rsidRPr="00150AF0" w:rsidRDefault="00E10BE8" w:rsidP="003C5420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50AF0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 xml:space="preserve">ตัวชี้วัดที่ 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  <w:t>1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รายได้รวมเฉลี่ยของกลุ่มตัวอย่าง</w:t>
      </w:r>
    </w:p>
    <w:p w:rsidR="00E10BE8" w:rsidRPr="003C5420" w:rsidRDefault="00E10BE8" w:rsidP="003C5420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วิธีการคำนวณตัวชี้วัด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E10BE8" w:rsidRPr="00150AF0" w:rsidRDefault="00E10BE8" w:rsidP="003C5420">
      <w:pPr>
        <w:spacing w:after="0" w:line="240" w:lineRule="auto"/>
        <w:ind w:firstLine="720"/>
        <w:rPr>
          <w:rFonts w:ascii="TH SarabunPSK" w:eastAsia="Calibri" w:hAnsi="TH SarabunPSK" w:cs="TH SarabunPSK"/>
          <w:i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รายได้รวมเฉลี่ยของกลุ่มตัวอย่าง 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= </w:t>
      </w:r>
      <m:oMath>
        <m:f>
          <m:fPr>
            <m:ctrlPr>
              <w:rPr>
                <w:rFonts w:ascii="Cambria Math" w:eastAsia="Calibri" w:hAnsi="Cambria Math" w:cs="TH SarabunPSK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H SarabunPSK"/>
                <w:sz w:val="44"/>
                <w:szCs w:val="44"/>
                <w:cs/>
              </w:rPr>
              <m:t>ผลรวมรายได้รวมโดยเฉลี่ยของกลุ่มตัวอย่างทั้งหมด</m:t>
            </m:r>
          </m:num>
          <m:den>
            <m:r>
              <m:rPr>
                <m:sty m:val="p"/>
              </m:rPr>
              <w:rPr>
                <w:rFonts w:ascii="Cambria Math" w:eastAsia="Calibri" w:hAnsi="Cambria Math" w:cs="TH SarabunPSK"/>
                <w:sz w:val="44"/>
                <w:szCs w:val="44"/>
                <w:cs/>
              </w:rPr>
              <m:t>จำนวนกลุ่มตัวอย่างทั้งหมด</m:t>
            </m:r>
          </m:den>
        </m:f>
      </m:oMath>
    </w:p>
    <w:p w:rsidR="003C5420" w:rsidRPr="00BA010C" w:rsidRDefault="003C5420" w:rsidP="00150AF0">
      <w:pPr>
        <w:spacing w:after="0" w:line="240" w:lineRule="auto"/>
        <w:rPr>
          <w:rFonts w:ascii="TH SarabunPSK" w:eastAsia="Calibri" w:hAnsi="TH SarabunPSK" w:cs="TH SarabunPSK"/>
          <w:sz w:val="24"/>
          <w:szCs w:val="24"/>
        </w:rPr>
      </w:pPr>
    </w:p>
    <w:p w:rsidR="00E10BE8" w:rsidRPr="00150AF0" w:rsidRDefault="00E10BE8" w:rsidP="003C5420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วิธีการแปลผล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E10BE8" w:rsidRPr="00150AF0" w:rsidRDefault="00E10BE8" w:rsidP="003C5420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3C5420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รายได้รวมเฉลี่ยของกลุ่มตัวอย่างมีค่ามากกว่า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 16,840</w:t>
      </w:r>
      <w:r w:rsidRPr="00150AF0">
        <w:rPr>
          <w:rFonts w:ascii="TH SarabunPSK" w:eastAsia="Calibri" w:hAnsi="TH SarabunPSK" w:cs="TH SarabunPSK"/>
          <w:sz w:val="32"/>
          <w:szCs w:val="32"/>
          <w:vertAlign w:val="superscript"/>
        </w:rPr>
        <w:footnoteReference w:id="1"/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บาท/เดือน หมายถึง โดยเฉลี่ยแรงงานนอกระบบมีรายได้มากกว่ารายได้เฉลี่ยของแรงงานไทยทั้งหมด</w:t>
      </w:r>
    </w:p>
    <w:p w:rsidR="00E10BE8" w:rsidRPr="00150AF0" w:rsidRDefault="00E10BE8" w:rsidP="003C5420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3C5420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รายได้รวมเฉลี่ยของกลุ่มตัวอย่างมีค่าน้อยกว่า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 16,840 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บาท/ต่อเดือน หมายถึง โดยเฉลี่ยแรงงานนอกระบบมีรายได้น้อยกว่ารายได้เฉลี่ยของแรงงานไทยทั้งหมด</w:t>
      </w:r>
    </w:p>
    <w:p w:rsidR="003C5420" w:rsidRPr="00BA010C" w:rsidRDefault="003C5420" w:rsidP="00150AF0">
      <w:pPr>
        <w:spacing w:after="0" w:line="240" w:lineRule="auto"/>
        <w:rPr>
          <w:rFonts w:ascii="TH SarabunPSK" w:eastAsia="Calibri" w:hAnsi="TH SarabunPSK" w:cs="TH SarabunPSK"/>
          <w:sz w:val="24"/>
          <w:szCs w:val="24"/>
        </w:rPr>
      </w:pPr>
    </w:p>
    <w:p w:rsidR="00E10BE8" w:rsidRPr="00150AF0" w:rsidRDefault="00E10BE8" w:rsidP="00BA010C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การประยุกต์ใช้ในเชิงนโยบาย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BA010C" w:rsidRDefault="00E10BE8" w:rsidP="00BA010C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cs/>
        </w:rPr>
        <w:t>หากผลสำรวจแสดงให้เห็นได้ว่า แรงงานนอกระบบส่วนใหญ่มีรายได้ต่ำกว่ารายได้เฉลี่ยต่อหัวประชากรของประเทศ ดังนั้นในส่วนของการพัฒนาคุณภาพชีวิตของแรงงานนอกระบบตามพันธกิจของกระทรวงแรงงาน อาจดำเนินการในรูปแบบของการส่งเสริมพัฒนาทักษะทางด้านวิชาชีพให้กับแรงงานนอกระบบ สนับสนุนและให้ความรู้ในการเข้าถึงสินเชื่อเพื่อยกระดับการพัฒนาต่อยอดทางอาชีพ รวมทั้งการฝึกอบรมอาชีพเพื่อเพิ่มทางเลือกทางด้านอาชีพให้กับแรงงานนอกระบบ เป็นต้น</w:t>
      </w:r>
      <w:r w:rsidR="00BA010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BA010C">
        <w:rPr>
          <w:rFonts w:ascii="TH SarabunPSK" w:eastAsia="Calibri" w:hAnsi="TH SarabunPSK" w:cs="TH SarabunPSK"/>
          <w:sz w:val="32"/>
          <w:szCs w:val="32"/>
        </w:rPr>
        <w:br w:type="page"/>
      </w:r>
    </w:p>
    <w:p w:rsidR="00E10BE8" w:rsidRPr="00150AF0" w:rsidRDefault="00E10BE8" w:rsidP="00BA010C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50AF0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lastRenderedPageBreak/>
        <w:t xml:space="preserve">ตัวชี้วัดที่ 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  <w:t>2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จำนวนคนที่ร่วมใช้จ่ายจากรายได้ของกลุ่มตัวอย่าง</w:t>
      </w:r>
    </w:p>
    <w:p w:rsidR="00E10BE8" w:rsidRPr="00150AF0" w:rsidRDefault="00E10BE8" w:rsidP="00BA010C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วิธีการคำนวณตัวชี้วัด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701"/>
        <w:gridCol w:w="5488"/>
      </w:tblGrid>
      <w:tr w:rsidR="00E10BE8" w:rsidRPr="00BA010C" w:rsidTr="00BA010C">
        <w:trPr>
          <w:tblHeader/>
          <w:jc w:val="center"/>
        </w:trPr>
        <w:tc>
          <w:tcPr>
            <w:tcW w:w="2701" w:type="dxa"/>
            <w:shd w:val="clear" w:color="auto" w:fill="BFBFBF" w:themeFill="background1" w:themeFillShade="BF"/>
          </w:tcPr>
          <w:p w:rsidR="00E10BE8" w:rsidRPr="00BA010C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A010C">
              <w:rPr>
                <w:rFonts w:ascii="TH SarabunPSK" w:hAnsi="TH SarabunPSK" w:cs="TH SarabunPSK"/>
                <w:b/>
                <w:bCs/>
                <w:sz w:val="28"/>
                <w:cs/>
              </w:rPr>
              <w:t>ช่วงของรายได้ (บาท/ต่อเดือน)</w:t>
            </w:r>
          </w:p>
        </w:tc>
        <w:tc>
          <w:tcPr>
            <w:tcW w:w="5488" w:type="dxa"/>
            <w:shd w:val="clear" w:color="auto" w:fill="BFBFBF" w:themeFill="background1" w:themeFillShade="BF"/>
          </w:tcPr>
          <w:p w:rsidR="00E10BE8" w:rsidRPr="00BA010C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A010C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จำนวนคนที่ร่วมใช้จ่ายเฉลี่ย (คน)</w:t>
            </w:r>
          </w:p>
        </w:tc>
      </w:tr>
      <w:tr w:rsidR="00E10BE8" w:rsidRPr="00BA010C" w:rsidTr="00BA010C">
        <w:trPr>
          <w:jc w:val="center"/>
        </w:trPr>
        <w:tc>
          <w:tcPr>
            <w:tcW w:w="2701" w:type="dxa"/>
            <w:vAlign w:val="center"/>
          </w:tcPr>
          <w:p w:rsidR="00E10BE8" w:rsidRPr="00BA010C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A010C">
              <w:rPr>
                <w:rFonts w:ascii="TH SarabunPSK" w:hAnsi="TH SarabunPSK" w:cs="TH SarabunPSK"/>
                <w:sz w:val="28"/>
              </w:rPr>
              <w:t>0 – 9,750</w:t>
            </w:r>
            <w:r w:rsidRPr="00BA010C">
              <w:rPr>
                <w:rFonts w:ascii="TH SarabunPSK" w:hAnsi="TH SarabunPSK" w:cs="TH SarabunPSK"/>
                <w:sz w:val="28"/>
                <w:vertAlign w:val="superscript"/>
              </w:rPr>
              <w:footnoteReference w:id="2"/>
            </w:r>
          </w:p>
        </w:tc>
        <w:tc>
          <w:tcPr>
            <w:tcW w:w="5488" w:type="dxa"/>
          </w:tcPr>
          <w:p w:rsidR="00E10BE8" w:rsidRPr="00BA010C" w:rsidRDefault="005F466C" w:rsidP="00150AF0">
            <w:pPr>
              <w:spacing w:after="0" w:line="240" w:lineRule="auto"/>
              <w:jc w:val="thaiDistribute"/>
              <w:rPr>
                <w:rFonts w:ascii="TH SarabunPSK" w:eastAsia="MS Mincho" w:hAnsi="TH SarabunPSK" w:cs="TH SarabunPSK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H SarabunPSK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ผลรวมจำนวนคนที่ร่วมใช้จ่ายของกลุ่มตัวอย่างที่มีรายได้ในช่วง</m:t>
                    </m:r>
                    <m: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 xml:space="preserve"> 0 – 9,750</m:t>
                    </m:r>
                    <m: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บาท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>/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เดือน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จำนวนกลุ่มตัวอย่างที่มีรายได้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 xml:space="preserve"> 0 – 9,750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บาท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>/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เดือน</m:t>
                    </m:r>
                  </m:den>
                </m:f>
              </m:oMath>
            </m:oMathPara>
          </w:p>
        </w:tc>
      </w:tr>
      <w:tr w:rsidR="00E10BE8" w:rsidRPr="00BA010C" w:rsidTr="00BA010C">
        <w:trPr>
          <w:jc w:val="center"/>
        </w:trPr>
        <w:tc>
          <w:tcPr>
            <w:tcW w:w="2701" w:type="dxa"/>
            <w:vAlign w:val="center"/>
          </w:tcPr>
          <w:p w:rsidR="00E10BE8" w:rsidRPr="00BA010C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A010C">
              <w:rPr>
                <w:rFonts w:ascii="TH SarabunPSK" w:hAnsi="TH SarabunPSK" w:cs="TH SarabunPSK"/>
                <w:sz w:val="28"/>
              </w:rPr>
              <w:t>9,751 – 15,000</w:t>
            </w:r>
            <w:r w:rsidRPr="00BA010C">
              <w:rPr>
                <w:rFonts w:ascii="TH SarabunPSK" w:hAnsi="TH SarabunPSK" w:cs="TH SarabunPSK"/>
                <w:sz w:val="28"/>
                <w:vertAlign w:val="superscript"/>
              </w:rPr>
              <w:footnoteReference w:id="3"/>
            </w:r>
          </w:p>
        </w:tc>
        <w:tc>
          <w:tcPr>
            <w:tcW w:w="5488" w:type="dxa"/>
          </w:tcPr>
          <w:p w:rsidR="00E10BE8" w:rsidRPr="00BA010C" w:rsidRDefault="005F466C" w:rsidP="00150AF0">
            <w:pPr>
              <w:spacing w:after="0" w:line="240" w:lineRule="auto"/>
              <w:jc w:val="thaiDistribute"/>
              <w:rPr>
                <w:rFonts w:ascii="TH SarabunPSK" w:eastAsia="MS Mincho" w:hAnsi="TH SarabunPSK" w:cs="TH SarabunPSK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H SarabunPSK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ผลรวมจำนวนคนที่ร่วมใช้จ่ายของกลุ่มตัวอย่างที่มีรายได้ในช่วง</m:t>
                    </m:r>
                    <m: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 xml:space="preserve"> 9,751 – 15,000</m:t>
                    </m:r>
                    <m: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บาท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>/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เดือน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จำนวนกลุ่มตัวอย่างที่มีรายได้ในช่วง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 xml:space="preserve">  9,751-15,000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บาท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>/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เดือน</m:t>
                    </m:r>
                  </m:den>
                </m:f>
              </m:oMath>
            </m:oMathPara>
          </w:p>
        </w:tc>
      </w:tr>
      <w:tr w:rsidR="00E10BE8" w:rsidRPr="00BA010C" w:rsidTr="00BA010C">
        <w:trPr>
          <w:jc w:val="center"/>
        </w:trPr>
        <w:tc>
          <w:tcPr>
            <w:tcW w:w="2701" w:type="dxa"/>
            <w:vAlign w:val="center"/>
          </w:tcPr>
          <w:p w:rsidR="00E10BE8" w:rsidRPr="00BA010C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A010C">
              <w:rPr>
                <w:rFonts w:ascii="TH SarabunPSK" w:hAnsi="TH SarabunPSK" w:cs="TH SarabunPSK"/>
                <w:sz w:val="28"/>
                <w:cs/>
              </w:rPr>
              <w:t xml:space="preserve">มากกว่า </w:t>
            </w:r>
            <w:r w:rsidRPr="00BA010C">
              <w:rPr>
                <w:rFonts w:ascii="TH SarabunPSK" w:hAnsi="TH SarabunPSK" w:cs="TH SarabunPSK"/>
                <w:sz w:val="28"/>
              </w:rPr>
              <w:t>15,000</w:t>
            </w:r>
          </w:p>
        </w:tc>
        <w:tc>
          <w:tcPr>
            <w:tcW w:w="5488" w:type="dxa"/>
          </w:tcPr>
          <w:p w:rsidR="00E10BE8" w:rsidRPr="00BA010C" w:rsidRDefault="005F466C" w:rsidP="00150AF0">
            <w:pPr>
              <w:spacing w:after="0" w:line="240" w:lineRule="auto"/>
              <w:jc w:val="thaiDistribute"/>
              <w:rPr>
                <w:rFonts w:ascii="TH SarabunPSK" w:eastAsia="MS Mincho" w:hAnsi="TH SarabunPSK" w:cs="TH SarabunPSK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H SarabunPSK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 xml:space="preserve">ผลรวมจำนวนคนที่ร่วมใช้จ่ายของกลุ่มตัวอย่างที่มีรายได้มากกว่า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>15,000</m:t>
                    </m:r>
                    <m: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บาท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>/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เดือน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 xml:space="preserve">จำนวนกลุ่มตัวอย่างที่มีมากกว่า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>15,000/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เดือน</m:t>
                    </m:r>
                  </m:den>
                </m:f>
              </m:oMath>
            </m:oMathPara>
          </w:p>
        </w:tc>
      </w:tr>
    </w:tbl>
    <w:p w:rsidR="00BA010C" w:rsidRPr="00BA010C" w:rsidRDefault="00BA010C" w:rsidP="00150AF0">
      <w:pPr>
        <w:spacing w:after="0" w:line="240" w:lineRule="auto"/>
        <w:jc w:val="thaiDistribute"/>
        <w:rPr>
          <w:rFonts w:ascii="TH SarabunPSK" w:eastAsia="Calibri" w:hAnsi="TH SarabunPSK" w:cs="TH SarabunPSK"/>
          <w:sz w:val="14"/>
          <w:szCs w:val="14"/>
        </w:rPr>
      </w:pPr>
    </w:p>
    <w:p w:rsidR="005E101D" w:rsidRPr="00150AF0" w:rsidRDefault="00E10BE8" w:rsidP="00BA010C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วิธีการแปลผล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520F"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E10BE8" w:rsidRPr="00150AF0" w:rsidRDefault="005E101D" w:rsidP="00BA010C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cs/>
        </w:rPr>
        <w:t>-</w:t>
      </w:r>
      <w:r w:rsidR="00BA010C">
        <w:rPr>
          <w:rFonts w:ascii="TH SarabunPSK" w:eastAsia="Calibri" w:hAnsi="TH SarabunPSK" w:cs="TH SarabunPSK"/>
          <w:sz w:val="32"/>
          <w:szCs w:val="32"/>
        </w:rPr>
        <w:tab/>
      </w:r>
      <w:r w:rsidR="005A520F" w:rsidRPr="00150AF0">
        <w:rPr>
          <w:rFonts w:ascii="TH SarabunPSK" w:eastAsia="Calibri" w:hAnsi="TH SarabunPSK" w:cs="TH SarabunPSK"/>
          <w:sz w:val="32"/>
          <w:szCs w:val="32"/>
          <w:cs/>
        </w:rPr>
        <w:t>แรงงานนอกระบบที่มีรายได้ระหว่าง 0-9,75</w:t>
      </w:r>
      <w:r w:rsidR="005A520F" w:rsidRPr="00BA010C">
        <w:rPr>
          <w:rFonts w:ascii="TH SarabunPSK" w:eastAsia="Calibri" w:hAnsi="TH SarabunPSK" w:cs="TH SarabunPSK"/>
          <w:sz w:val="32"/>
          <w:szCs w:val="32"/>
          <w:cs/>
        </w:rPr>
        <w:t>0 บาท</w:t>
      </w:r>
      <w:r w:rsidR="005A520F"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มี</w:t>
      </w:r>
      <w:r w:rsidR="00E10BE8" w:rsidRPr="00150AF0">
        <w:rPr>
          <w:rFonts w:ascii="TH SarabunPSK" w:eastAsia="Calibri" w:hAnsi="TH SarabunPSK" w:cs="TH SarabunPSK"/>
          <w:sz w:val="32"/>
          <w:szCs w:val="32"/>
          <w:cs/>
        </w:rPr>
        <w:t>จำนวนคนที่ร่วมใช้จ่ายเฉลี่ย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สูงสุด</w:t>
      </w:r>
      <w:r w:rsidR="00E10BE8"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หมายถึง โดยเฉลี่ยแล้วแรงงานนอกระบบ</w:t>
      </w:r>
      <w:r w:rsidR="005A520F" w:rsidRPr="00150AF0">
        <w:rPr>
          <w:rFonts w:ascii="TH SarabunPSK" w:eastAsia="Calibri" w:hAnsi="TH SarabunPSK" w:cs="TH SarabunPSK"/>
          <w:sz w:val="32"/>
          <w:szCs w:val="32"/>
          <w:cs/>
        </w:rPr>
        <w:t>ที่มีรายได้ต่ำกว่ารายได้ขั้นต่ำ</w:t>
      </w:r>
      <w:r w:rsidR="00E10BE8" w:rsidRPr="00150AF0">
        <w:rPr>
          <w:rFonts w:ascii="TH SarabunPSK" w:eastAsia="Calibri" w:hAnsi="TH SarabunPSK" w:cs="TH SarabunPSK"/>
          <w:sz w:val="32"/>
          <w:szCs w:val="32"/>
          <w:cs/>
        </w:rPr>
        <w:t>มีภาระเลี้ยงดูคนที่อยู่ในภาวะพึ่งพิงเป็นจำนวนมาก</w:t>
      </w:r>
      <w:r w:rsidR="005A520F" w:rsidRPr="00150AF0">
        <w:rPr>
          <w:rFonts w:ascii="TH SarabunPSK" w:eastAsia="Calibri" w:hAnsi="TH SarabunPSK" w:cs="TH SarabunPSK"/>
          <w:sz w:val="32"/>
          <w:szCs w:val="32"/>
          <w:cs/>
        </w:rPr>
        <w:t>ที่สุด</w:t>
      </w:r>
    </w:p>
    <w:p w:rsidR="005A520F" w:rsidRPr="00150AF0" w:rsidRDefault="005A520F" w:rsidP="00BA010C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cs/>
        </w:rPr>
        <w:t>-</w:t>
      </w:r>
      <w:r w:rsidR="00BA010C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แรงงานนอกระบบที่มี</w:t>
      </w:r>
      <w:r w:rsidR="00B70F86" w:rsidRPr="00150AF0">
        <w:rPr>
          <w:rFonts w:ascii="TH SarabunPSK" w:eastAsia="Calibri" w:hAnsi="TH SarabunPSK" w:cs="TH SarabunPSK"/>
          <w:sz w:val="32"/>
          <w:szCs w:val="32"/>
          <w:cs/>
        </w:rPr>
        <w:t>รายได้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ระหว่าง 9,75</w:t>
      </w:r>
      <w:r w:rsidRPr="00BA010C">
        <w:rPr>
          <w:rFonts w:ascii="TH SarabunPSK" w:eastAsia="Calibri" w:hAnsi="TH SarabunPSK" w:cs="TH SarabunPSK"/>
          <w:sz w:val="32"/>
          <w:szCs w:val="32"/>
          <w:cs/>
        </w:rPr>
        <w:t>1-15,000 บาท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มีจำนวนคนที่ร่วมใช้จ่ายเฉลี่ยสูงสุด หมายถึง โดยเฉลี่ยแล้วแรงงานนอกระบบที่มีรายได้ระหว่างรายได้ขั้นต่ำกับรายได้</w:t>
      </w:r>
      <w:r w:rsidR="00BE6D5A" w:rsidRPr="00150AF0">
        <w:rPr>
          <w:rFonts w:ascii="TH SarabunPSK" w:eastAsia="Calibri" w:hAnsi="TH SarabunPSK" w:cs="TH SarabunPSK"/>
          <w:sz w:val="32"/>
          <w:szCs w:val="32"/>
          <w:cs/>
        </w:rPr>
        <w:t>เริ่มต้น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ของแรงงานที่มีวุฒิปริญญาตรีได้รับมีภาระเลี้ยงดูคนที่อยู่ในภาวะพึ่งพิงเป็นจำนวนมากที่สุด</w:t>
      </w:r>
    </w:p>
    <w:p w:rsidR="00E10BE8" w:rsidRPr="00150AF0" w:rsidRDefault="005A520F" w:rsidP="00BA010C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cs/>
        </w:rPr>
        <w:t>-</w:t>
      </w:r>
      <w:r w:rsidR="00BA010C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แรงงานนอกระบบที่มีรายได้มากกว่า </w:t>
      </w:r>
      <w:r w:rsidRPr="00BA010C">
        <w:rPr>
          <w:rFonts w:ascii="TH SarabunPSK" w:eastAsia="Calibri" w:hAnsi="TH SarabunPSK" w:cs="TH SarabunPSK"/>
          <w:sz w:val="32"/>
          <w:szCs w:val="32"/>
          <w:cs/>
        </w:rPr>
        <w:t>15,000 บาท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มีจำนวนคนที่ร่วมใช้จ่ายเฉลี่ยสูงสุด หมายถึง โดยเฉลี่ยแล้วแรงงานนอกระบบที่มีรายได้สูงกว่ารายได้</w:t>
      </w:r>
      <w:r w:rsidR="00BE6D5A" w:rsidRPr="00150AF0">
        <w:rPr>
          <w:rFonts w:ascii="TH SarabunPSK" w:eastAsia="Calibri" w:hAnsi="TH SarabunPSK" w:cs="TH SarabunPSK"/>
          <w:sz w:val="32"/>
          <w:szCs w:val="32"/>
          <w:cs/>
        </w:rPr>
        <w:t>เริ่มต้น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ของแรงงานที่มีวุฒิปริญญาตรีได้รับมีภาระเลี้ยงดูคนที่อยู่ในภาวะพึ่งพิงเป็นจำนวนมากที่สุด</w:t>
      </w:r>
    </w:p>
    <w:p w:rsidR="00BA010C" w:rsidRPr="00BA010C" w:rsidRDefault="00BA010C" w:rsidP="00150AF0">
      <w:pPr>
        <w:spacing w:after="0" w:line="240" w:lineRule="auto"/>
        <w:jc w:val="thaiDistribute"/>
        <w:rPr>
          <w:rFonts w:ascii="TH SarabunPSK" w:eastAsia="Calibri" w:hAnsi="TH SarabunPSK" w:cs="TH SarabunPSK"/>
          <w:sz w:val="14"/>
          <w:szCs w:val="14"/>
        </w:rPr>
      </w:pPr>
    </w:p>
    <w:p w:rsidR="00E10BE8" w:rsidRPr="00150AF0" w:rsidRDefault="00E10BE8" w:rsidP="00BA010C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การประยุกต์ใช้ในเชิงนโยบาย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E10BE8" w:rsidRPr="00150AF0" w:rsidRDefault="00E10BE8" w:rsidP="00BA010C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pacing w:val="-2"/>
          <w:sz w:val="32"/>
          <w:szCs w:val="32"/>
        </w:rPr>
      </w:pPr>
      <w:r w:rsidRPr="00150AF0">
        <w:rPr>
          <w:rFonts w:ascii="TH SarabunPSK" w:eastAsia="Calibri" w:hAnsi="TH SarabunPSK" w:cs="TH SarabunPSK"/>
          <w:spacing w:val="-2"/>
          <w:sz w:val="32"/>
          <w:szCs w:val="32"/>
          <w:cs/>
        </w:rPr>
        <w:t xml:space="preserve">หากแรงงานนอกระบบส่วนใหญ่มีจำนวนคนที่ร่วมใช้จ่ายเฉลี่ยจากรายได้จำนวนมาก โดยเฉพาะแรงงานนอกระบบที่มีรายได้ต่ำกว่าอัตราค่าจ้างขั้นต่ำ 0 </w:t>
      </w:r>
      <w:r w:rsidRPr="00150AF0">
        <w:rPr>
          <w:rFonts w:ascii="TH SarabunPSK" w:eastAsia="Calibri" w:hAnsi="TH SarabunPSK" w:cs="TH SarabunPSK"/>
          <w:spacing w:val="-2"/>
          <w:sz w:val="32"/>
          <w:szCs w:val="32"/>
        </w:rPr>
        <w:t xml:space="preserve">– </w:t>
      </w:r>
      <w:r w:rsidRPr="00150AF0">
        <w:rPr>
          <w:rFonts w:ascii="TH SarabunPSK" w:eastAsia="Calibri" w:hAnsi="TH SarabunPSK" w:cs="TH SarabunPSK"/>
          <w:spacing w:val="-2"/>
          <w:sz w:val="32"/>
          <w:szCs w:val="32"/>
          <w:cs/>
        </w:rPr>
        <w:t>9</w:t>
      </w:r>
      <w:r w:rsidRPr="00150AF0">
        <w:rPr>
          <w:rFonts w:ascii="TH SarabunPSK" w:eastAsia="Calibri" w:hAnsi="TH SarabunPSK" w:cs="TH SarabunPSK"/>
          <w:spacing w:val="-2"/>
          <w:sz w:val="32"/>
          <w:szCs w:val="32"/>
        </w:rPr>
        <w:t>,</w:t>
      </w:r>
      <w:r w:rsidRPr="00150AF0">
        <w:rPr>
          <w:rFonts w:ascii="TH SarabunPSK" w:eastAsia="Calibri" w:hAnsi="TH SarabunPSK" w:cs="TH SarabunPSK"/>
          <w:spacing w:val="-2"/>
          <w:sz w:val="32"/>
          <w:szCs w:val="32"/>
          <w:cs/>
        </w:rPr>
        <w:t>750 บาท/เดือน อาจส่งผลให้แรงงานนอกระบบเหล่านั้นมีคุณภาพชีวิตที่แย่ลงและทำให้ไม่สามารถพัฒนาและยกระดับศักยภาพของตนเองเพื่อไปสู่การได้รับค่าจ้างที่เพิ่มขึ้นได้ ดังนั้นจากตัวชี้วัดดังกล่าวสามารถสะท้อนให้กระทรวงแรงงานได้เล็งเห็นภาระของแรงงานนอกระบบที่เกิดขึ้นและนำไปสู่การกำหนดนโยบายช่วยเหลือ อาทิ การชักจูงแรงงานนอกระบบให้เข้าสู่ระบบผ่านการส่งเสริมสวัสดิการ เป็นต้น</w:t>
      </w:r>
    </w:p>
    <w:p w:rsidR="00E10BE8" w:rsidRPr="00BA010C" w:rsidRDefault="00E10BE8" w:rsidP="00150AF0">
      <w:pPr>
        <w:spacing w:after="0" w:line="240" w:lineRule="auto"/>
        <w:jc w:val="thaiDistribute"/>
        <w:rPr>
          <w:rFonts w:ascii="TH SarabunPSK" w:eastAsia="Calibri" w:hAnsi="TH SarabunPSK" w:cs="TH SarabunPSK"/>
          <w:spacing w:val="-2"/>
          <w:sz w:val="14"/>
          <w:szCs w:val="14"/>
        </w:rPr>
      </w:pPr>
    </w:p>
    <w:p w:rsidR="00E10BE8" w:rsidRPr="00150AF0" w:rsidRDefault="00E10BE8" w:rsidP="00BA010C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50AF0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 xml:space="preserve">ตัวชี้วัดที่ 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  <w:t>3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ร้อยละกลุ่มตัวอย่างที่มีรายได้เพียงพอ/ไม่เพียงพอกับรายจ่ายในแต่ละเดือน</w:t>
      </w:r>
    </w:p>
    <w:p w:rsidR="00E10BE8" w:rsidRPr="00150AF0" w:rsidRDefault="00E10BE8" w:rsidP="00BA010C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วิธีการคำนวณตัวชี้วัด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E10BE8" w:rsidRPr="00150AF0" w:rsidRDefault="00E10BE8" w:rsidP="00BA010C">
      <w:pPr>
        <w:spacing w:after="0" w:line="240" w:lineRule="auto"/>
        <w:ind w:firstLine="720"/>
        <w:rPr>
          <w:rFonts w:ascii="TH SarabunPSK" w:eastAsia="Calibri" w:hAnsi="TH SarabunPSK" w:cs="TH SarabunPSK"/>
          <w:i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ร้อยละกลุ่มตัวอย่างที่มีรายได้เพียงพอ 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= </w:t>
      </w:r>
      <m:oMath>
        <m:f>
          <m:fPr>
            <m:ctrlPr>
              <w:rPr>
                <w:rFonts w:ascii="Cambria Math" w:eastAsia="Calibri" w:hAnsi="Cambria Math" w:cs="TH SarabunPSK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H SarabunPSK"/>
                <w:sz w:val="28"/>
                <w:cs/>
              </w:rPr>
              <m:t>ผลรวมจำนวนกลุ่มตัวอย่างที่มีรายได้เพียงพอ</m:t>
            </m:r>
          </m:num>
          <m:den>
            <m:r>
              <m:rPr>
                <m:sty m:val="p"/>
              </m:rPr>
              <w:rPr>
                <w:rFonts w:ascii="Cambria Math" w:eastAsia="Calibri" w:hAnsi="Cambria Math" w:cs="TH SarabunPSK"/>
                <w:sz w:val="28"/>
                <w:cs/>
              </w:rPr>
              <m:t>จำนวนกลุ่มตัวอย่างทั้งหมด</m:t>
            </m:r>
          </m:den>
        </m:f>
        <m:r>
          <w:rPr>
            <w:rFonts w:ascii="Cambria Math" w:eastAsia="Calibri" w:hAnsi="Cambria Math" w:cs="TH SarabunPSK"/>
            <w:sz w:val="28"/>
          </w:rPr>
          <m:t xml:space="preserve"> X 100</m:t>
        </m:r>
      </m:oMath>
    </w:p>
    <w:p w:rsidR="00E10BE8" w:rsidRPr="00150AF0" w:rsidRDefault="00E10BE8" w:rsidP="00BA010C">
      <w:pPr>
        <w:spacing w:after="0" w:line="240" w:lineRule="auto"/>
        <w:ind w:firstLine="720"/>
        <w:rPr>
          <w:rFonts w:ascii="TH SarabunPSK" w:eastAsia="Calibri" w:hAnsi="TH SarabunPSK" w:cs="TH SarabunPSK"/>
          <w:i/>
          <w:sz w:val="32"/>
          <w:szCs w:val="32"/>
          <w:cs/>
        </w:rPr>
      </w:pP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ร้อยละกลุ่มตัวอย่างที่มีรายได้ไม่เพียงพอ 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= </w:t>
      </w:r>
      <m:oMath>
        <m:f>
          <m:fPr>
            <m:ctrlPr>
              <w:rPr>
                <w:rFonts w:ascii="Cambria Math" w:eastAsia="Calibri" w:hAnsi="Cambria Math" w:cs="TH SarabunPSK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H SarabunPSK"/>
                <w:sz w:val="28"/>
                <w:cs/>
              </w:rPr>
              <m:t>ผลรวมจำนวนกลุ่มตัวอย่างที่มีรายได้ไม่เพียงพอ</m:t>
            </m:r>
          </m:num>
          <m:den>
            <m:r>
              <m:rPr>
                <m:sty m:val="p"/>
              </m:rPr>
              <w:rPr>
                <w:rFonts w:ascii="Cambria Math" w:eastAsia="Calibri" w:hAnsi="Cambria Math" w:cs="TH SarabunPSK"/>
                <w:sz w:val="28"/>
                <w:cs/>
              </w:rPr>
              <m:t>จำนวนกลุ่มตัวอย่างทั้งหมด</m:t>
            </m:r>
          </m:den>
        </m:f>
        <m:r>
          <w:rPr>
            <w:rFonts w:ascii="Cambria Math" w:eastAsia="Calibri" w:hAnsi="Cambria Math" w:cs="TH SarabunPSK"/>
            <w:sz w:val="28"/>
          </w:rPr>
          <m:t>X 100</m:t>
        </m:r>
      </m:oMath>
    </w:p>
    <w:p w:rsidR="00BA010C" w:rsidRPr="00BA010C" w:rsidRDefault="00BA010C" w:rsidP="00BA010C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14"/>
          <w:szCs w:val="14"/>
        </w:rPr>
      </w:pPr>
    </w:p>
    <w:p w:rsidR="00E10BE8" w:rsidRPr="00150AF0" w:rsidRDefault="00E10BE8" w:rsidP="00BA010C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วิธีการแปลผล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E10BE8" w:rsidRPr="00150AF0" w:rsidRDefault="00E10BE8" w:rsidP="00BA010C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BA010C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ร้อยละกลุ่มตัวอย่างที่มีรายได้เพียงพอ</w:t>
      </w:r>
      <w:r w:rsidRPr="00BA010C">
        <w:rPr>
          <w:rFonts w:ascii="TH SarabunPSK" w:eastAsia="Calibri" w:hAnsi="TH SarabunPSK" w:cs="TH SarabunPSK"/>
          <w:sz w:val="32"/>
          <w:szCs w:val="32"/>
          <w:cs/>
        </w:rPr>
        <w:t>มากกว่า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กลุ่มตัวอย่างที่มีรายได้ไม่เพียงพอ หมายถึง แรงงานนอกระบบส่วนใหญ่มีรายได้เพียงพอ</w:t>
      </w:r>
    </w:p>
    <w:p w:rsidR="00BA010C" w:rsidRDefault="00E10BE8" w:rsidP="00BA010C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BA010C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ร้อยละกลุ่มตัวอย่างที่มีรายได้เพียงพอ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น้อยกว่า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กลุ่มตัวอย่างที่มีรายได้ไม่เพียงพอ</w:t>
      </w:r>
      <w:r w:rsidRPr="00150AF0">
        <w:rPr>
          <w:rFonts w:ascii="TH SarabunPSK" w:eastAsia="Calibri" w:hAnsi="TH SarabunPSK" w:cs="TH SarabunPSK"/>
          <w:sz w:val="36"/>
          <w:szCs w:val="36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หมายถึง แรงงานนอกระบบส่วนใหญ่มีรายได้ไม่เพียงพอ</w:t>
      </w:r>
      <w:r w:rsidR="00BA010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BA010C">
        <w:rPr>
          <w:rFonts w:ascii="TH SarabunPSK" w:eastAsia="Calibri" w:hAnsi="TH SarabunPSK" w:cs="TH SarabunPSK"/>
          <w:sz w:val="32"/>
          <w:szCs w:val="32"/>
        </w:rPr>
        <w:br w:type="page"/>
      </w:r>
    </w:p>
    <w:p w:rsidR="00E10BE8" w:rsidRPr="00150AF0" w:rsidRDefault="00E10BE8" w:rsidP="00BA010C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lastRenderedPageBreak/>
        <w:t>การประยุกต์ใช้ในเชิงนโยบาย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9777A2" w:rsidRPr="00150AF0" w:rsidRDefault="00E10BE8" w:rsidP="00BA010C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pacing w:val="-2"/>
          <w:sz w:val="32"/>
          <w:szCs w:val="32"/>
        </w:rPr>
      </w:pPr>
      <w:r w:rsidRPr="00150AF0">
        <w:rPr>
          <w:rFonts w:ascii="TH SarabunPSK" w:eastAsia="Calibri" w:hAnsi="TH SarabunPSK" w:cs="TH SarabunPSK"/>
          <w:spacing w:val="-2"/>
          <w:sz w:val="32"/>
          <w:szCs w:val="32"/>
          <w:cs/>
        </w:rPr>
        <w:t>หากผลสำรวจแสดงให้เห็นว่า แรงงานนอกระบบส่วนใหญ่มีรายได้ไม่เพียงพอกับรายจ่ายในแต่ละเดือนอาจนำไปสู่การกำหนดนโยบายที่เกี่ยวข้องกับการสนับสนุนให้เกิดการพัฒนายกระดับศักยภาพของแรงงานนอกระบบในแต่ละสาขาอาชีพ หรือการช่วยเหลือในการพัฒนาคุณภาพชีวิตขั้นพื้นฐานให้กับแรงงานนอกระบบ</w:t>
      </w:r>
    </w:p>
    <w:p w:rsidR="00E9483B" w:rsidRPr="00150AF0" w:rsidRDefault="00E9483B" w:rsidP="00150AF0">
      <w:pPr>
        <w:spacing w:after="0" w:line="240" w:lineRule="auto"/>
        <w:jc w:val="thaiDistribute"/>
        <w:rPr>
          <w:rFonts w:ascii="TH SarabunPSK" w:eastAsia="Calibri" w:hAnsi="TH SarabunPSK" w:cs="TH SarabunPSK"/>
          <w:spacing w:val="-2"/>
          <w:sz w:val="32"/>
          <w:szCs w:val="32"/>
          <w:cs/>
        </w:rPr>
      </w:pPr>
    </w:p>
    <w:p w:rsidR="00E10BE8" w:rsidRPr="00150AF0" w:rsidRDefault="00E10BE8" w:rsidP="00BA010C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50AF0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 xml:space="preserve">ตัวชี้วัดที่ 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  <w:t>4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ร้อยละกลุ่มตัวอย่างที่มีภาระหนี้สิน</w:t>
      </w:r>
    </w:p>
    <w:p w:rsidR="00E10BE8" w:rsidRPr="00150AF0" w:rsidRDefault="00E10BE8" w:rsidP="00BA010C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วิธีการคำนวณตัวชี้วัด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E10BE8" w:rsidRPr="00150AF0" w:rsidRDefault="00644178" w:rsidP="00BA010C">
      <w:pPr>
        <w:spacing w:after="0" w:line="240" w:lineRule="auto"/>
        <w:ind w:firstLine="720"/>
        <w:rPr>
          <w:rFonts w:ascii="TH SarabunPSK" w:eastAsia="Calibri" w:hAnsi="TH SarabunPSK" w:cs="TH SarabunPSK"/>
          <w:i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cs/>
        </w:rPr>
        <w:t>ร้อยละกลุ่มตัวอย่างที่</w:t>
      </w:r>
      <w:r w:rsidR="00E10BE8"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ไม่มีหนี้ </w:t>
      </w:r>
      <w:r w:rsidR="00E10BE8" w:rsidRPr="00150AF0">
        <w:rPr>
          <w:rFonts w:ascii="TH SarabunPSK" w:eastAsia="Calibri" w:hAnsi="TH SarabunPSK" w:cs="TH SarabunPSK"/>
          <w:sz w:val="32"/>
          <w:szCs w:val="32"/>
        </w:rPr>
        <w:t xml:space="preserve">= </w:t>
      </w:r>
      <m:oMath>
        <m:f>
          <m:fPr>
            <m:ctrlPr>
              <w:rPr>
                <w:rFonts w:ascii="Cambria Math" w:eastAsia="Calibri" w:hAnsi="Cambria Math" w:cs="TH SarabunPSK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H SarabunPSK"/>
                <w:sz w:val="28"/>
                <w:cs/>
              </w:rPr>
              <m:t>ผลรวมจำนวนกลุ่มตัวอย่างที่ไม่มีหนี้</m:t>
            </m:r>
          </m:num>
          <m:den>
            <m:r>
              <m:rPr>
                <m:sty m:val="p"/>
              </m:rPr>
              <w:rPr>
                <w:rFonts w:ascii="Cambria Math" w:eastAsia="Calibri" w:hAnsi="Cambria Math" w:cs="TH SarabunPSK"/>
                <w:sz w:val="28"/>
                <w:cs/>
              </w:rPr>
              <m:t>จำนวนกลุ่มตัวอย่างทั้งหมด</m:t>
            </m:r>
          </m:den>
        </m:f>
        <m:r>
          <w:rPr>
            <w:rFonts w:ascii="Cambria Math" w:eastAsia="Calibri" w:hAnsi="Cambria Math" w:cs="TH SarabunPSK"/>
            <w:sz w:val="28"/>
          </w:rPr>
          <m:t xml:space="preserve"> x 100</m:t>
        </m:r>
      </m:oMath>
    </w:p>
    <w:p w:rsidR="006D55B9" w:rsidRPr="00150AF0" w:rsidRDefault="00E10BE8" w:rsidP="00BA010C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ร้อยละกลุ่มตัวอย่างที่มีหนี้ 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= </w:t>
      </w:r>
      <m:oMath>
        <m:f>
          <m:fPr>
            <m:ctrlPr>
              <w:rPr>
                <w:rFonts w:ascii="Cambria Math" w:eastAsia="Calibri" w:hAnsi="Cambria Math" w:cs="TH SarabunPSK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H SarabunPSK"/>
                <w:sz w:val="28"/>
                <w:cs/>
              </w:rPr>
              <m:t>ผลรวมจำนวนกลุ่มตัวอย่างที่มีหนี้</m:t>
            </m:r>
          </m:num>
          <m:den>
            <m:r>
              <m:rPr>
                <m:sty m:val="p"/>
              </m:rPr>
              <w:rPr>
                <w:rFonts w:ascii="Cambria Math" w:eastAsia="Calibri" w:hAnsi="Cambria Math" w:cs="TH SarabunPSK"/>
                <w:sz w:val="28"/>
                <w:cs/>
              </w:rPr>
              <m:t>จำนวนกลุ่มตัวอย่างทั้งหมด</m:t>
            </m:r>
          </m:den>
        </m:f>
        <m:r>
          <w:rPr>
            <w:rFonts w:ascii="Cambria Math" w:eastAsia="Calibri" w:hAnsi="Cambria Math" w:cs="TH SarabunPSK"/>
            <w:sz w:val="28"/>
          </w:rPr>
          <m:t xml:space="preserve"> x 100</m:t>
        </m:r>
      </m:oMath>
      <w:r w:rsidR="006D55B9" w:rsidRPr="00150AF0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9777A2" w:rsidRPr="00150AF0" w:rsidRDefault="009777A2" w:rsidP="00150AF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E10BE8" w:rsidRPr="00150AF0" w:rsidRDefault="00E10BE8" w:rsidP="00BA010C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วิธีการแปลผล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E10BE8" w:rsidRPr="00150AF0" w:rsidRDefault="00E10BE8" w:rsidP="00BA010C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BA010C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ร้อยละกลุ่มตัวอย่างที่ไม่มีหนี้สิน</w:t>
      </w:r>
      <w:r w:rsidRPr="00BA010C">
        <w:rPr>
          <w:rFonts w:ascii="TH SarabunPSK" w:eastAsia="Calibri" w:hAnsi="TH SarabunPSK" w:cs="TH SarabunPSK"/>
          <w:sz w:val="32"/>
          <w:szCs w:val="32"/>
          <w:cs/>
        </w:rPr>
        <w:t>มากกว่า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กลุ่มตัวอย่างที่มีหนี้สิน หมายถึง แรงงานนอกระบบส่วนใหญ่ไม่มีภาระหนี้สิน</w:t>
      </w:r>
    </w:p>
    <w:p w:rsidR="00E10BE8" w:rsidRPr="00150AF0" w:rsidRDefault="00E10BE8" w:rsidP="00BA010C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BA010C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ร้อยละกลุ่มตัวอย่างที่ไม่มีหนี้สิน</w:t>
      </w:r>
      <w:r w:rsidRPr="00BA010C">
        <w:rPr>
          <w:rFonts w:ascii="TH SarabunPSK" w:eastAsia="Calibri" w:hAnsi="TH SarabunPSK" w:cs="TH SarabunPSK"/>
          <w:sz w:val="32"/>
          <w:szCs w:val="32"/>
          <w:cs/>
        </w:rPr>
        <w:t>น้อยกว่า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กลุ่มตัวอย่างที่มีหนี้สิน หมายถึง แรงงานนอกระบบส่วนใหญ่มีภาระหนี้สิน</w:t>
      </w:r>
    </w:p>
    <w:p w:rsidR="00BA010C" w:rsidRDefault="00BA010C" w:rsidP="00150AF0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E10BE8" w:rsidRPr="00150AF0" w:rsidRDefault="00E10BE8" w:rsidP="00BA010C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การประยุกต์ใช้ในเชิงนโยบาย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E10BE8" w:rsidRPr="00150AF0" w:rsidRDefault="00E10BE8" w:rsidP="00BA010C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pacing w:val="-2"/>
          <w:sz w:val="32"/>
          <w:szCs w:val="32"/>
        </w:rPr>
      </w:pPr>
      <w:r w:rsidRPr="00150AF0">
        <w:rPr>
          <w:rFonts w:ascii="TH SarabunPSK" w:eastAsia="Calibri" w:hAnsi="TH SarabunPSK" w:cs="TH SarabunPSK"/>
          <w:spacing w:val="-2"/>
          <w:sz w:val="32"/>
          <w:szCs w:val="32"/>
          <w:cs/>
        </w:rPr>
        <w:t>หากผลสำรวจแสดงให้เห็นว่า แรงงานนอกระบบส่วนใหญ่มีภาระหนี้สิน อาจนำไปสู่การกำหนดนโยบายที่เกี่ยวข้องกับการให้ความช่วยเหลือทางด้านการเงินแก่แรงงานนอกระบบ โดยการร่วมมือกับสถาบันการเงินของภาครัฐในการผลักดันนโยบายต่าง ๆ อาทิ การให้ความรู้ด้านการเงิน การให้ความช่วยเหลือแรงงานนอกระบบในการแก้ไขและปรับปรุงโครงสร้างหนี้สิน เป็นต้น</w:t>
      </w:r>
    </w:p>
    <w:p w:rsidR="00E10BE8" w:rsidRPr="00150AF0" w:rsidRDefault="00E10BE8" w:rsidP="00150AF0">
      <w:pPr>
        <w:spacing w:after="0" w:line="240" w:lineRule="auto"/>
        <w:jc w:val="thaiDistribute"/>
        <w:rPr>
          <w:rFonts w:ascii="TH SarabunPSK" w:eastAsia="Calibri" w:hAnsi="TH SarabunPSK" w:cs="TH SarabunPSK"/>
          <w:spacing w:val="-2"/>
          <w:sz w:val="32"/>
          <w:szCs w:val="32"/>
        </w:rPr>
      </w:pPr>
    </w:p>
    <w:p w:rsidR="00E10BE8" w:rsidRPr="00BA010C" w:rsidRDefault="00E10BE8" w:rsidP="00BA010C">
      <w:pPr>
        <w:pStyle w:val="ListParagraph"/>
        <w:numPr>
          <w:ilvl w:val="0"/>
          <w:numId w:val="19"/>
        </w:numPr>
        <w:spacing w:after="0" w:line="240" w:lineRule="auto"/>
        <w:ind w:left="360"/>
        <w:rPr>
          <w:rFonts w:eastAsia="Calibri" w:cs="TH SarabunPSK"/>
          <w:b/>
          <w:bCs/>
          <w:sz w:val="32"/>
          <w:szCs w:val="32"/>
          <w:cs/>
        </w:rPr>
      </w:pPr>
      <w:r w:rsidRPr="00BA010C">
        <w:rPr>
          <w:rFonts w:eastAsia="Calibri" w:cs="TH SarabunPSK"/>
          <w:b/>
          <w:bCs/>
          <w:sz w:val="32"/>
          <w:szCs w:val="32"/>
          <w:cs/>
        </w:rPr>
        <w:t>ด้านสังคม</w:t>
      </w:r>
    </w:p>
    <w:p w:rsidR="00BA010C" w:rsidRDefault="00BA010C" w:rsidP="00150AF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</w:p>
    <w:p w:rsidR="00E10BE8" w:rsidRPr="00150AF0" w:rsidRDefault="00E10BE8" w:rsidP="00BA010C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50AF0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 xml:space="preserve">ตัวชี้วัดที่ 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  <w:t>5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ร้อยละของครัวเรือนที่มีบ้านและที่อยู่เป็นของตัวเอง</w:t>
      </w:r>
    </w:p>
    <w:p w:rsidR="00E10BE8" w:rsidRPr="00150AF0" w:rsidRDefault="00E10BE8" w:rsidP="00BA010C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วิธีการคำนวณตัวชี้วัด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E10BE8" w:rsidRPr="00BA010C" w:rsidRDefault="00E10BE8" w:rsidP="00BA010C">
      <w:pPr>
        <w:spacing w:after="0" w:line="240" w:lineRule="auto"/>
        <w:ind w:left="720"/>
        <w:rPr>
          <w:rFonts w:ascii="TH SarabunPSK" w:eastAsia="MS Mincho" w:hAnsi="TH SarabunPSK" w:cs="TH SarabunPSK"/>
          <w:iCs/>
          <w:sz w:val="28"/>
        </w:rPr>
      </w:pPr>
      <w:r w:rsidRPr="00BA010C">
        <w:rPr>
          <w:rFonts w:ascii="TH SarabunPSK" w:eastAsia="Calibri" w:hAnsi="TH SarabunPSK" w:cs="TH SarabunPSK"/>
          <w:sz w:val="28"/>
          <w:cs/>
        </w:rPr>
        <w:t xml:space="preserve">ร้อยละของครัวเรือนที่มีบ้านและที่อยู่เป็นของตัวเอง </w:t>
      </w:r>
      <w:r w:rsidRPr="00BA010C">
        <w:rPr>
          <w:rFonts w:ascii="TH SarabunPSK" w:eastAsia="Calibri" w:hAnsi="TH SarabunPSK" w:cs="TH SarabunPSK"/>
          <w:sz w:val="28"/>
        </w:rPr>
        <w:t xml:space="preserve">= </w:t>
      </w:r>
      <w:r w:rsidR="00BA010C" w:rsidRPr="00BA010C">
        <w:rPr>
          <w:rFonts w:ascii="TH SarabunPSK" w:eastAsia="Calibri" w:hAnsi="TH SarabunPSK" w:cs="TH SarabunPSK"/>
          <w:sz w:val="28"/>
        </w:rPr>
        <w:br/>
      </w: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H SarabunPSK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H SarabunPSK"/>
                  <w:sz w:val="24"/>
                  <w:szCs w:val="24"/>
                  <w:cs/>
                </w:rPr>
                <m:t>ผลรวมจำนวนกลุ่มตัวอย่างที่มีที่อยู่อาศัยเป็นของตัวเอง</m:t>
              </m:r>
              <m:r>
                <m:rPr>
                  <m:sty m:val="p"/>
                </m:rPr>
                <w:rPr>
                  <w:rFonts w:ascii="Cambria Math" w:hAnsi="Cambria Math" w:cs="TH SarabunPSK"/>
                  <w:sz w:val="24"/>
                  <w:szCs w:val="24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TH SarabunPSK"/>
                  <w:sz w:val="24"/>
                  <w:szCs w:val="24"/>
                  <w:cs/>
                </w:rPr>
                <m:t>ที่อยู่ระหว่างผ่อนชำระและไม่ต้องผ่อนชำระ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H SarabunPSK"/>
                  <w:sz w:val="24"/>
                  <w:szCs w:val="24"/>
                  <w:cs/>
                </w:rPr>
                <m:t>จำนวนกลุ่มตัวอย่างทั้งหมด</m:t>
              </m:r>
            </m:den>
          </m:f>
          <m:r>
            <w:rPr>
              <w:rFonts w:ascii="Cambria Math" w:eastAsia="MS Mincho" w:hAnsi="Cambria Math" w:cs="TH SarabunPSK"/>
              <w:sz w:val="24"/>
              <w:szCs w:val="24"/>
            </w:rPr>
            <m:t xml:space="preserve"> x 100</m:t>
          </m:r>
        </m:oMath>
      </m:oMathPara>
    </w:p>
    <w:p w:rsidR="00734354" w:rsidRPr="00150AF0" w:rsidRDefault="00734354" w:rsidP="00150AF0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u w:val="single"/>
        </w:rPr>
      </w:pPr>
    </w:p>
    <w:p w:rsidR="00E10BE8" w:rsidRPr="00150AF0" w:rsidRDefault="00E10BE8" w:rsidP="00150AF0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วิธีการแปลผล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E10BE8" w:rsidRPr="00150AF0" w:rsidRDefault="00E10BE8" w:rsidP="00BA010C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BA010C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ร้อยละของแรงงานนอกระบบที่มีบ้านและที่อยู่อาศัยเป็นของตัวเอง</w:t>
      </w:r>
      <w:r w:rsidRPr="00BA010C">
        <w:rPr>
          <w:rFonts w:ascii="TH SarabunPSK" w:eastAsia="Calibri" w:hAnsi="TH SarabunPSK" w:cs="TH SarabunPSK"/>
          <w:sz w:val="32"/>
          <w:szCs w:val="32"/>
          <w:cs/>
        </w:rPr>
        <w:t>น้อย</w:t>
      </w:r>
      <w:r w:rsidR="00F2710D" w:rsidRPr="00BA010C">
        <w:rPr>
          <w:rFonts w:ascii="TH SarabunPSK" w:eastAsia="Calibri" w:hAnsi="TH SarabunPSK" w:cs="TH SarabunPSK"/>
          <w:sz w:val="32"/>
          <w:szCs w:val="32"/>
          <w:cs/>
        </w:rPr>
        <w:t>กว่า</w:t>
      </w:r>
      <w:r w:rsidR="00F2710D" w:rsidRPr="00150AF0">
        <w:rPr>
          <w:rFonts w:ascii="TH SarabunPSK" w:eastAsia="Calibri" w:hAnsi="TH SarabunPSK" w:cs="TH SarabunPSK"/>
          <w:sz w:val="32"/>
          <w:szCs w:val="32"/>
          <w:cs/>
        </w:rPr>
        <w:t>ร้อยละ 50 ของกลุ่มตัวอย่างทั้งหมด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หมายถึง กลุ่มแรงงานนอกระบบส่วนใหญ่</w:t>
      </w:r>
      <w:r w:rsidRPr="00BA010C">
        <w:rPr>
          <w:rFonts w:ascii="TH SarabunPSK" w:eastAsia="Calibri" w:hAnsi="TH SarabunPSK" w:cs="TH SarabunPSK"/>
          <w:sz w:val="32"/>
          <w:szCs w:val="32"/>
          <w:cs/>
        </w:rPr>
        <w:t>มีความมั่นคงในด้านที่อยู่อาศัยต่ำ</w:t>
      </w:r>
    </w:p>
    <w:p w:rsidR="00E9483B" w:rsidRPr="00150AF0" w:rsidRDefault="00E10BE8" w:rsidP="00BA010C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  <w:u w:val="single"/>
          <w:cs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BA010C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ร้อยละของแรงงานนอกระบบที่มีบ้านและที่อยู่อาศัยเป็นของตัวเอง</w:t>
      </w:r>
      <w:r w:rsidRPr="00BA010C">
        <w:rPr>
          <w:rFonts w:ascii="TH SarabunPSK" w:eastAsia="Calibri" w:hAnsi="TH SarabunPSK" w:cs="TH SarabunPSK"/>
          <w:sz w:val="32"/>
          <w:szCs w:val="32"/>
          <w:cs/>
        </w:rPr>
        <w:t>มาก</w:t>
      </w:r>
      <w:r w:rsidR="00F2710D" w:rsidRPr="00BA010C">
        <w:rPr>
          <w:rFonts w:ascii="TH SarabunPSK" w:eastAsia="Calibri" w:hAnsi="TH SarabunPSK" w:cs="TH SarabunPSK"/>
          <w:sz w:val="32"/>
          <w:szCs w:val="32"/>
          <w:cs/>
        </w:rPr>
        <w:t>กว่า</w:t>
      </w:r>
      <w:r w:rsidR="00F2710D" w:rsidRPr="00150AF0">
        <w:rPr>
          <w:rFonts w:ascii="TH SarabunPSK" w:eastAsia="Calibri" w:hAnsi="TH SarabunPSK" w:cs="TH SarabunPSK"/>
          <w:sz w:val="32"/>
          <w:szCs w:val="32"/>
          <w:cs/>
        </w:rPr>
        <w:t>ร้อยละ 50 ของกลุ่มตัวอย่างทั้งหมด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หมายถึง กลุ่มแรงงานนอกระบบส่วนใหญ่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มีความมั่นคงในด้านที่อยู่อาศัยสูง</w:t>
      </w:r>
    </w:p>
    <w:p w:rsidR="00BA010C" w:rsidRDefault="00BA010C">
      <w:pPr>
        <w:rPr>
          <w:rFonts w:ascii="TH SarabunPSK" w:eastAsia="Calibri" w:hAnsi="TH SarabunPSK" w:cs="TH SarabunPSK"/>
          <w:sz w:val="32"/>
          <w:szCs w:val="32"/>
          <w:u w:val="single"/>
          <w:cs/>
        </w:rPr>
      </w:pPr>
      <w:r>
        <w:rPr>
          <w:rFonts w:ascii="TH SarabunPSK" w:eastAsia="Calibri" w:hAnsi="TH SarabunPSK" w:cs="TH SarabunPSK"/>
          <w:sz w:val="32"/>
          <w:szCs w:val="32"/>
          <w:u w:val="single"/>
          <w:cs/>
        </w:rPr>
        <w:br w:type="page"/>
      </w:r>
    </w:p>
    <w:p w:rsidR="00E10BE8" w:rsidRPr="00150AF0" w:rsidRDefault="00E10BE8" w:rsidP="00150AF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lastRenderedPageBreak/>
        <w:t>การประยุกต์ใช้ในเชิงนโยบาย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E10BE8" w:rsidRPr="00150AF0" w:rsidRDefault="00E10BE8" w:rsidP="00BA010C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pacing w:val="-2"/>
          <w:sz w:val="32"/>
          <w:szCs w:val="32"/>
          <w:cs/>
        </w:rPr>
        <w:t>หากผลสำรวจแสดงให้เห็นว่า ร้อยละของแรงงานนอกระบบ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ที่มีบ้านและที่อยู่อาศัยเป็นของตัวเองน้อย ซึ่งเป็นข้อบ่งชี้ที่สำคัญว่าแรงงานนอกระบบมีความไม่มั่นคงในด้านที่อยู่อาศัย ดังนั้น ผลที่ได้จากตัวชี้วัดดังกล่าวนี้ สามารถนำไปใช้ในการกำหนดนโยบายช่วยเหลือแรงงานนอกระบบ เพื่อให้แรงงานนอกระบบเหล่านี้มีความมั่นคงในด้านที่อยู่อาศัยให้ดีขึ้น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เช่น นโยบายภาครัฐที่ส่งเสริมภาคเอกชนให้สามารถตอบสนองความต้องการของประชาชน (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enabling) 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โดยการอำนวยความสะดวกให้กลไกตลาดสามารถจัดหาที่อยู่อาศัยแก่ประชาชนโดยรัฐบาลไม่ต้องแบกรับภาระ เป็นต้น</w:t>
      </w:r>
    </w:p>
    <w:p w:rsidR="00BA010C" w:rsidRDefault="00BA010C" w:rsidP="00150AF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E10BE8" w:rsidRPr="00150AF0" w:rsidRDefault="00E10BE8" w:rsidP="00BA010C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50AF0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ตัวชี้วัดที่ 6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ร้อยละของแรงงานนอกระบบที่เป็นคนพิการ</w:t>
      </w:r>
    </w:p>
    <w:p w:rsidR="00E10BE8" w:rsidRPr="00150AF0" w:rsidRDefault="00E10BE8" w:rsidP="00150AF0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วิธีการคำนวณตัวชี้วัด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E10BE8" w:rsidRPr="00BA010C" w:rsidRDefault="00E10BE8" w:rsidP="00BA010C">
      <w:pPr>
        <w:spacing w:after="0" w:line="240" w:lineRule="auto"/>
        <w:ind w:left="720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28"/>
          <w:cs/>
        </w:rPr>
        <w:t>ร้อยละของแรงงานนอกระบบที่เป็นคนพิการ</w:t>
      </w:r>
      <w:r w:rsidRPr="00150AF0">
        <w:rPr>
          <w:rFonts w:ascii="TH SarabunPSK" w:eastAsia="Calibri" w:hAnsi="TH SarabunPSK" w:cs="TH SarabunPSK"/>
          <w:sz w:val="36"/>
          <w:szCs w:val="36"/>
          <w:cs/>
        </w:rPr>
        <w:t xml:space="preserve"> </w:t>
      </w:r>
      <w:r w:rsidRPr="00150AF0">
        <w:rPr>
          <w:rFonts w:ascii="TH SarabunPSK" w:eastAsia="Calibri" w:hAnsi="TH SarabunPSK" w:cs="TH SarabunPSK"/>
          <w:sz w:val="36"/>
          <w:szCs w:val="36"/>
        </w:rPr>
        <w:t xml:space="preserve">= </w:t>
      </w:r>
      <m:oMath>
        <m:f>
          <m:fPr>
            <m:ctrlPr>
              <w:rPr>
                <w:rFonts w:ascii="Cambria Math" w:hAnsi="Cambria Math" w:cs="TH SarabunPSK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H SarabunPSK"/>
                <w:sz w:val="32"/>
                <w:szCs w:val="32"/>
                <w:cs/>
              </w:rPr>
              <m:t>ผลรวมจำนวนกลุ่มตัวอย่างของแรงงานนอกระบบที่เป็นคนพิการ</m:t>
            </m:r>
          </m:num>
          <m:den>
            <m:r>
              <m:rPr>
                <m:sty m:val="p"/>
              </m:rPr>
              <w:rPr>
                <w:rFonts w:ascii="Cambria Math" w:hAnsi="Cambria Math" w:cs="TH SarabunPSK"/>
                <w:sz w:val="32"/>
                <w:szCs w:val="32"/>
                <w:cs/>
              </w:rPr>
              <m:t>จำนวนกลุ่มตัวอย่างทั้งหมด</m:t>
            </m:r>
          </m:den>
        </m:f>
        <m:r>
          <w:rPr>
            <w:rFonts w:ascii="Cambria Math" w:eastAsia="MS Mincho" w:hAnsi="Cambria Math" w:cs="TH SarabunPSK"/>
            <w:sz w:val="32"/>
            <w:szCs w:val="32"/>
          </w:rPr>
          <m:t xml:space="preserve"> x 100</m:t>
        </m:r>
      </m:oMath>
    </w:p>
    <w:p w:rsidR="009777A2" w:rsidRPr="00150AF0" w:rsidRDefault="009777A2" w:rsidP="00150AF0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u w:val="single"/>
        </w:rPr>
      </w:pPr>
    </w:p>
    <w:p w:rsidR="00E10BE8" w:rsidRPr="00150AF0" w:rsidRDefault="00E10BE8" w:rsidP="00150AF0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วิธีการแปลผล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E10BE8" w:rsidRPr="00150AF0" w:rsidRDefault="00E10BE8" w:rsidP="00BA010C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BA010C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ร้อยละของแรงงานนอกระบบที่เป็นคนพิการ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น้อย</w:t>
      </w:r>
      <w:r w:rsidR="00832787"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กว่า</w:t>
      </w:r>
      <w:r w:rsidR="00832787" w:rsidRPr="00150AF0">
        <w:rPr>
          <w:rFonts w:ascii="TH SarabunPSK" w:eastAsia="Calibri" w:hAnsi="TH SarabunPSK" w:cs="TH SarabunPSK"/>
          <w:sz w:val="32"/>
          <w:szCs w:val="32"/>
          <w:cs/>
        </w:rPr>
        <w:t>ร้อยละ 50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หมายถึง กลุ่มแรงงานนอกระบบส่วนใหญ่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มีสภาพร่างกายปกติ</w:t>
      </w:r>
    </w:p>
    <w:p w:rsidR="00E10BE8" w:rsidRPr="00150AF0" w:rsidRDefault="00E10BE8" w:rsidP="00BA010C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BA010C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ร้อยละของแรงงานนอกระบบที่เป็นคนพิการ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มาก</w:t>
      </w:r>
      <w:r w:rsidR="00832787"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กว่า</w:t>
      </w:r>
      <w:r w:rsidR="00832787" w:rsidRPr="00150AF0">
        <w:rPr>
          <w:rFonts w:ascii="TH SarabunPSK" w:eastAsia="Calibri" w:hAnsi="TH SarabunPSK" w:cs="TH SarabunPSK"/>
          <w:sz w:val="32"/>
          <w:szCs w:val="32"/>
          <w:cs/>
        </w:rPr>
        <w:t>ร้อยละ 50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หมายถึง กลุ่มแรงงานนอกระบบส่วนใหญ่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มีสภาพร่างกายไม่ปกติ</w:t>
      </w:r>
    </w:p>
    <w:p w:rsidR="00BA010C" w:rsidRDefault="00BA010C" w:rsidP="00BA010C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u w:val="single"/>
        </w:rPr>
      </w:pPr>
    </w:p>
    <w:p w:rsidR="00E10BE8" w:rsidRPr="00150AF0" w:rsidRDefault="00E10BE8" w:rsidP="00BA010C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การประยุกต์ใช้ในเชิงนโยบาย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E10BE8" w:rsidRPr="00150AF0" w:rsidRDefault="00E10BE8" w:rsidP="00BA010C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150AF0">
        <w:rPr>
          <w:rFonts w:ascii="TH SarabunPSK" w:eastAsia="Calibri" w:hAnsi="TH SarabunPSK" w:cs="TH SarabunPSK"/>
          <w:spacing w:val="-2"/>
          <w:sz w:val="32"/>
          <w:szCs w:val="32"/>
          <w:cs/>
        </w:rPr>
        <w:t>หากผลสำรวจแสดงให้เห็นว่า ร้อยละของแรงงานนอกระบบ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ที่เป็นคนพิการมาก ซึ่งเป็นข้อบ่งชี้ที่สำคัญว่าแรงงานนอกระบบมีปัญหาด้านสภาพร่างกาย ดังนั้น ผลที่ได้จากตัวชี้วัดดังกล่าวนี้ สามารถนำไปใช้ในการกำหนดนโยบายช่วยเหลือแรงงานนอกระบบที่มีสภาพร่างกายไม่ป</w:t>
      </w:r>
      <w:r w:rsidR="00BA010C">
        <w:rPr>
          <w:rFonts w:ascii="TH SarabunPSK" w:eastAsia="Calibri" w:hAnsi="TH SarabunPSK" w:cs="TH SarabunPSK"/>
          <w:sz w:val="32"/>
          <w:szCs w:val="32"/>
          <w:cs/>
        </w:rPr>
        <w:t>กติ โดยการออกนโบบายส่งเสริมต่างๆ</w:t>
      </w:r>
      <w:r w:rsidR="00BA010C">
        <w:rPr>
          <w:rFonts w:ascii="TH SarabunPSK" w:eastAsia="Calibri" w:hAnsi="TH SarabunPSK" w:cs="TH SarabunPSK"/>
          <w:sz w:val="32"/>
          <w:szCs w:val="32"/>
        </w:rPr>
        <w:br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ที่เป็นการสนับสนุนหรือเพิ่มโอกาสให้ผู้มีปัญหาทางสภาพร่างกายเข้าทำงานทั้งในภาครัฐ และภาคเอกชนมากยิ่งขึ้น</w:t>
      </w:r>
    </w:p>
    <w:p w:rsidR="00E10BE8" w:rsidRPr="00150AF0" w:rsidRDefault="00E10BE8" w:rsidP="00150AF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</w:p>
    <w:p w:rsidR="00E10BE8" w:rsidRPr="00150AF0" w:rsidRDefault="00E10BE8" w:rsidP="00BA010C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ตัวชี้วัดที่ 7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สภาพความพิการเปรียบเทียบกับความสามารถในการหารายได้</w:t>
      </w:r>
    </w:p>
    <w:p w:rsidR="00E10BE8" w:rsidRPr="00150AF0" w:rsidRDefault="00E10BE8" w:rsidP="00BA010C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ตัวชี้วัดที่ 7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</w:rPr>
        <w:t>.1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สภาพความพิการเปรียบเทียบกับรายได้</w:t>
      </w:r>
    </w:p>
    <w:p w:rsidR="00E10BE8" w:rsidRPr="00150AF0" w:rsidRDefault="00E10BE8" w:rsidP="00BA010C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วิธีการคำนวณตัวชี้วัด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tbl>
      <w:tblPr>
        <w:tblW w:w="9497" w:type="dxa"/>
        <w:jc w:val="center"/>
        <w:tblLayout w:type="fixed"/>
        <w:tblLook w:val="04A0" w:firstRow="1" w:lastRow="0" w:firstColumn="1" w:lastColumn="0" w:noHBand="0" w:noVBand="1"/>
      </w:tblPr>
      <w:tblGrid>
        <w:gridCol w:w="1559"/>
        <w:gridCol w:w="2552"/>
        <w:gridCol w:w="5386"/>
      </w:tblGrid>
      <w:tr w:rsidR="00E10BE8" w:rsidRPr="00BA010C" w:rsidTr="00E10BE8">
        <w:trPr>
          <w:tblHeader/>
          <w:jc w:val="center"/>
        </w:trPr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E10BE8" w:rsidRPr="00BA010C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BA010C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ช่วงของรายได้ (บาท/ต่อเดือน)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</w:tcPr>
          <w:p w:rsidR="00E10BE8" w:rsidRPr="00BA010C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BA010C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จำนวนคนที่ไม่มีบัตรประจำตัวคนพิการ (คน)</w:t>
            </w:r>
          </w:p>
        </w:tc>
        <w:tc>
          <w:tcPr>
            <w:tcW w:w="5386" w:type="dxa"/>
            <w:shd w:val="clear" w:color="auto" w:fill="BFBFBF" w:themeFill="background1" w:themeFillShade="BF"/>
            <w:vAlign w:val="center"/>
          </w:tcPr>
          <w:p w:rsidR="00E10BE8" w:rsidRPr="00BA010C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A010C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ร้อยละคนที่ไม่มีบัตรประจำตัวคนพิการ (ร้อยละ)</w:t>
            </w:r>
          </w:p>
        </w:tc>
      </w:tr>
      <w:tr w:rsidR="00E10BE8" w:rsidRPr="00BA010C" w:rsidTr="00E10BE8">
        <w:trPr>
          <w:jc w:val="center"/>
        </w:trPr>
        <w:tc>
          <w:tcPr>
            <w:tcW w:w="1559" w:type="dxa"/>
            <w:vAlign w:val="center"/>
          </w:tcPr>
          <w:p w:rsidR="00E10BE8" w:rsidRPr="00BA010C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A010C">
              <w:rPr>
                <w:rFonts w:ascii="TH SarabunPSK" w:hAnsi="TH SarabunPSK" w:cs="TH SarabunPSK"/>
                <w:sz w:val="20"/>
                <w:szCs w:val="20"/>
              </w:rPr>
              <w:t>0 – 9,750</w:t>
            </w:r>
          </w:p>
        </w:tc>
        <w:tc>
          <w:tcPr>
            <w:tcW w:w="2552" w:type="dxa"/>
          </w:tcPr>
          <w:p w:rsidR="00E10BE8" w:rsidRPr="00BA010C" w:rsidRDefault="00E10BE8" w:rsidP="00150AF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BA010C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ความถี่ของกลุ่มตัวอย่างที่สภาพร่างกายพิการแต่ไม่มีบัตรประจำตัวคนพิการและมีรายได้ </w:t>
            </w:r>
            <w:r w:rsidRPr="00BA010C">
              <w:rPr>
                <w:rFonts w:ascii="TH SarabunPSK" w:hAnsi="TH SarabunPSK" w:cs="TH SarabunPSK"/>
                <w:sz w:val="20"/>
                <w:szCs w:val="20"/>
                <w:cs/>
              </w:rPr>
              <w:br/>
            </w:r>
            <w:r w:rsidRPr="00BA010C">
              <w:rPr>
                <w:rFonts w:ascii="TH SarabunPSK" w:hAnsi="TH SarabunPSK" w:cs="TH SarabunPSK"/>
                <w:sz w:val="20"/>
                <w:szCs w:val="20"/>
              </w:rPr>
              <w:t xml:space="preserve">0 – 9,750 </w:t>
            </w:r>
            <w:r w:rsidRPr="00BA010C">
              <w:rPr>
                <w:rFonts w:ascii="TH SarabunPSK" w:hAnsi="TH SarabunPSK" w:cs="TH SarabunPSK"/>
                <w:sz w:val="20"/>
                <w:szCs w:val="20"/>
                <w:cs/>
              </w:rPr>
              <w:t>บาท/เดือน</w:t>
            </w:r>
          </w:p>
        </w:tc>
        <w:tc>
          <w:tcPr>
            <w:tcW w:w="5386" w:type="dxa"/>
            <w:vAlign w:val="center"/>
          </w:tcPr>
          <w:p w:rsidR="00E10BE8" w:rsidRPr="00BA010C" w:rsidRDefault="005F466C" w:rsidP="00150AF0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i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TH SarabunPSK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H SarabunPSK"/>
                            <w:sz w:val="20"/>
                            <w:szCs w:val="20"/>
                            <w:cs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0"/>
                            <w:szCs w:val="20"/>
                            <w:cs/>
                          </w:rPr>
                          <m:t>ผลรวมจำนวนกลุ่มตัวอย่างที่สภาพร่างกายพิการ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0"/>
                            <w:szCs w:val="20"/>
                            <w:cs/>
                          </w:rPr>
                          <m:t>แต่ไม่มีบัตรประจำตัวคนพิการและมีรายได้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0"/>
                            <w:szCs w:val="20"/>
                          </w:rPr>
                          <m:t xml:space="preserve"> 0 – 9,750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0"/>
                            <w:szCs w:val="20"/>
                            <w:cs/>
                          </w:rPr>
                          <m:t>บาท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0"/>
                            <w:szCs w:val="20"/>
                          </w:rPr>
                          <m:t>/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0"/>
                            <w:szCs w:val="20"/>
                            <w:cs/>
                          </w:rPr>
                          <m:t>เดือน</m:t>
                        </m:r>
                        <m:ctrlPr>
                          <w:rPr>
                            <w:rFonts w:ascii="Cambria Math" w:hAnsi="Cambria Math" w:cs="TH SarabunPSK"/>
                            <w:i/>
                            <w:sz w:val="20"/>
                            <w:szCs w:val="20"/>
                          </w:rPr>
                        </m:ctrlPr>
                      </m:e>
                    </m:eqAr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จำนวนกลุ่มตัวอย่างที่มีสภาพร่างกายพิการแต่ไม่มีบัตรประจำตัวคนพิการทั้งหมด</m:t>
                    </m:r>
                  </m:den>
                </m:f>
                <m:r>
                  <w:rPr>
                    <w:rFonts w:ascii="Cambria Math" w:eastAsia="MS Mincho" w:hAnsi="Cambria Math" w:cs="TH SarabunPSK"/>
                    <w:sz w:val="20"/>
                    <w:szCs w:val="20"/>
                  </w:rPr>
                  <m:t xml:space="preserve"> x 100</m:t>
                </m:r>
              </m:oMath>
            </m:oMathPara>
          </w:p>
        </w:tc>
      </w:tr>
      <w:tr w:rsidR="00E10BE8" w:rsidRPr="00BA010C" w:rsidTr="00E10BE8">
        <w:trPr>
          <w:jc w:val="center"/>
        </w:trPr>
        <w:tc>
          <w:tcPr>
            <w:tcW w:w="1559" w:type="dxa"/>
            <w:vAlign w:val="center"/>
          </w:tcPr>
          <w:p w:rsidR="00E10BE8" w:rsidRPr="00BA010C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A010C">
              <w:rPr>
                <w:rFonts w:ascii="TH SarabunPSK" w:hAnsi="TH SarabunPSK" w:cs="TH SarabunPSK"/>
                <w:sz w:val="20"/>
                <w:szCs w:val="20"/>
              </w:rPr>
              <w:t>9,751 – 15,000</w:t>
            </w:r>
          </w:p>
        </w:tc>
        <w:tc>
          <w:tcPr>
            <w:tcW w:w="2552" w:type="dxa"/>
          </w:tcPr>
          <w:p w:rsidR="00E10BE8" w:rsidRPr="00BA010C" w:rsidRDefault="00E10BE8" w:rsidP="00150AF0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10"/>
                <w:sz w:val="20"/>
                <w:szCs w:val="20"/>
              </w:rPr>
            </w:pPr>
            <w:r w:rsidRPr="00BA010C">
              <w:rPr>
                <w:rFonts w:ascii="TH SarabunPSK" w:hAnsi="TH SarabunPSK" w:cs="TH SarabunPSK"/>
                <w:spacing w:val="-10"/>
                <w:sz w:val="20"/>
                <w:szCs w:val="20"/>
                <w:cs/>
              </w:rPr>
              <w:t xml:space="preserve">ความถี่ของกลุ่มตัวอย่างที่สภาพร่างกายพิการแต่ไม่มีบัตรประจำตัวคนพิการและมีรายได้ในช่วง </w:t>
            </w:r>
            <w:r w:rsidRPr="00BA010C">
              <w:rPr>
                <w:rFonts w:ascii="TH SarabunPSK" w:hAnsi="TH SarabunPSK" w:cs="TH SarabunPSK"/>
                <w:spacing w:val="-10"/>
                <w:sz w:val="20"/>
                <w:szCs w:val="20"/>
              </w:rPr>
              <w:t xml:space="preserve">9,751 – 15,000 </w:t>
            </w:r>
            <w:r w:rsidRPr="00BA010C">
              <w:rPr>
                <w:rFonts w:ascii="TH SarabunPSK" w:hAnsi="TH SarabunPSK" w:cs="TH SarabunPSK"/>
                <w:spacing w:val="-10"/>
                <w:sz w:val="20"/>
                <w:szCs w:val="20"/>
                <w:cs/>
              </w:rPr>
              <w:t>บาท/เดือน</w:t>
            </w:r>
          </w:p>
        </w:tc>
        <w:tc>
          <w:tcPr>
            <w:tcW w:w="5386" w:type="dxa"/>
            <w:vAlign w:val="center"/>
          </w:tcPr>
          <w:p w:rsidR="00E10BE8" w:rsidRPr="00BA010C" w:rsidRDefault="005F466C" w:rsidP="00150AF0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i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H SarabunPSK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H SarabunPSK"/>
                            <w:sz w:val="20"/>
                            <w:szCs w:val="20"/>
                            <w:cs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0"/>
                            <w:szCs w:val="20"/>
                            <w:cs/>
                          </w:rPr>
                          <m:t>ผลรวมจำนวนกลุ่มตัวอย่างที่สภาพร่างกายพิการ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0"/>
                            <w:szCs w:val="20"/>
                            <w:cs/>
                          </w:rPr>
                          <m:t>แต่ไม่มีบัตรประจำตัวคนพิการและมีรายได้ในช่วง</m:t>
                        </m:r>
                        <m:r>
                          <w:rPr>
                            <w:rFonts w:ascii="Cambria Math" w:hAnsi="Cambria Math" w:cs="TH SarabunPSK"/>
                            <w:sz w:val="20"/>
                            <w:szCs w:val="20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0"/>
                            <w:szCs w:val="20"/>
                          </w:rPr>
                          <m:t xml:space="preserve"> 9,751 – 15,000</m:t>
                        </m:r>
                        <m:r>
                          <w:rPr>
                            <w:rFonts w:ascii="Cambria Math" w:hAnsi="Cambria Math" w:cs="TH SarabunPSK"/>
                            <w:sz w:val="20"/>
                            <w:szCs w:val="20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0"/>
                            <w:szCs w:val="20"/>
                            <w:cs/>
                          </w:rPr>
                          <m:t>บาท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0"/>
                            <w:szCs w:val="20"/>
                          </w:rPr>
                          <m:t>/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0"/>
                            <w:szCs w:val="20"/>
                            <w:cs/>
                          </w:rPr>
                          <m:t>เดือน</m:t>
                        </m:r>
                        <m:ctrlPr>
                          <w:rPr>
                            <w:rFonts w:ascii="Cambria Math" w:hAnsi="Cambria Math" w:cs="TH SarabunPSK"/>
                            <w:i/>
                            <w:sz w:val="20"/>
                            <w:szCs w:val="20"/>
                          </w:rPr>
                        </m:ctrlPr>
                      </m:e>
                    </m:eqAr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จำนวนกลุ่มตัวอย่างที่มีสภาพร่างกายพิการแต่ไม่มีบัตรประจำตัวคนพิการทั้งหมด</m:t>
                    </m:r>
                  </m:den>
                </m:f>
                <m:r>
                  <w:rPr>
                    <w:rFonts w:ascii="Cambria Math" w:eastAsia="MS Mincho" w:hAnsi="Cambria Math" w:cs="TH SarabunPSK"/>
                    <w:sz w:val="20"/>
                    <w:szCs w:val="20"/>
                  </w:rPr>
                  <m:t xml:space="preserve"> </m:t>
                </m:r>
                <m:r>
                  <w:rPr>
                    <w:rFonts w:ascii="Cambria Math" w:hAnsi="Cambria Math" w:cs="TH SarabunPSK"/>
                    <w:sz w:val="20"/>
                    <w:szCs w:val="20"/>
                  </w:rPr>
                  <m:t xml:space="preserve"> x 100</m:t>
                </m:r>
              </m:oMath>
            </m:oMathPara>
          </w:p>
        </w:tc>
      </w:tr>
      <w:tr w:rsidR="00E10BE8" w:rsidRPr="00BA010C" w:rsidTr="00E10BE8">
        <w:trPr>
          <w:jc w:val="center"/>
        </w:trPr>
        <w:tc>
          <w:tcPr>
            <w:tcW w:w="1559" w:type="dxa"/>
            <w:vAlign w:val="center"/>
          </w:tcPr>
          <w:p w:rsidR="00E10BE8" w:rsidRPr="00BA010C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A010C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มากกว่า </w:t>
            </w:r>
            <w:r w:rsidRPr="00BA010C">
              <w:rPr>
                <w:rFonts w:ascii="TH SarabunPSK" w:hAnsi="TH SarabunPSK" w:cs="TH SarabunPSK"/>
                <w:sz w:val="20"/>
                <w:szCs w:val="20"/>
              </w:rPr>
              <w:t>15,000</w:t>
            </w:r>
          </w:p>
        </w:tc>
        <w:tc>
          <w:tcPr>
            <w:tcW w:w="2552" w:type="dxa"/>
          </w:tcPr>
          <w:p w:rsidR="00E10BE8" w:rsidRPr="00BA010C" w:rsidRDefault="00E10BE8" w:rsidP="00150AF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BA010C">
              <w:rPr>
                <w:rFonts w:ascii="TH SarabunPSK" w:hAnsi="TH SarabunPSK" w:cs="TH SarabunPSK"/>
                <w:sz w:val="20"/>
                <w:szCs w:val="20"/>
                <w:cs/>
              </w:rPr>
              <w:t>ความถี่ของกลุ่มตัวอย่างที่สภาพร่างกายพิการแต่ไม่มีบัตรประจำตัวคนพิการและมีรายได้มากกว่า 15</w:t>
            </w:r>
            <w:r w:rsidRPr="00BA010C">
              <w:rPr>
                <w:rFonts w:ascii="TH SarabunPSK" w:hAnsi="TH SarabunPSK" w:cs="TH SarabunPSK"/>
                <w:sz w:val="20"/>
                <w:szCs w:val="20"/>
              </w:rPr>
              <w:t>,</w:t>
            </w:r>
            <w:r w:rsidRPr="00BA010C">
              <w:rPr>
                <w:rFonts w:ascii="TH SarabunPSK" w:hAnsi="TH SarabunPSK" w:cs="TH SarabunPSK"/>
                <w:sz w:val="20"/>
                <w:szCs w:val="20"/>
                <w:cs/>
              </w:rPr>
              <w:t>000 บาท/เดือน</w:t>
            </w:r>
          </w:p>
        </w:tc>
        <w:tc>
          <w:tcPr>
            <w:tcW w:w="5386" w:type="dxa"/>
            <w:vAlign w:val="center"/>
          </w:tcPr>
          <w:p w:rsidR="00E10BE8" w:rsidRPr="00BA010C" w:rsidRDefault="005F466C" w:rsidP="00150AF0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i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H SarabunPSK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H SarabunPSK"/>
                            <w:sz w:val="20"/>
                            <w:szCs w:val="20"/>
                            <w:cs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0"/>
                            <w:szCs w:val="20"/>
                            <w:cs/>
                          </w:rPr>
                          <m:t>ผลรวมจำนวนกลุ่มตัวอย่างที่สภาพร่างกายพิการ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0"/>
                            <w:szCs w:val="20"/>
                            <w:cs/>
                          </w:rPr>
                          <m:t xml:space="preserve">แต่ไม่มีบัตรประจำตัวคนพิการและมีรายได้มากกว่า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0"/>
                            <w:szCs w:val="20"/>
                          </w:rPr>
                          <m:t>15,000</m:t>
                        </m:r>
                        <m:r>
                          <w:rPr>
                            <w:rFonts w:ascii="Cambria Math" w:hAnsi="Cambria Math" w:cs="TH SarabunPSK"/>
                            <w:sz w:val="20"/>
                            <w:szCs w:val="20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0"/>
                            <w:szCs w:val="20"/>
                            <w:cs/>
                          </w:rPr>
                          <m:t>บาท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0"/>
                            <w:szCs w:val="20"/>
                          </w:rPr>
                          <m:t>/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0"/>
                            <w:szCs w:val="20"/>
                            <w:cs/>
                          </w:rPr>
                          <m:t>เดือน</m:t>
                        </m:r>
                      </m:e>
                    </m:eqAr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จำนวนกลุ่มตัวอย่างที่มีสภาพร่างกายพิการแต่ไม่มีบัตรประจำตัวคนพิการทั้งหมด</m:t>
                    </m:r>
                  </m:den>
                </m:f>
                <m:r>
                  <w:rPr>
                    <w:rFonts w:ascii="Cambria Math" w:hAnsi="Cambria Math" w:cs="TH SarabunPSK"/>
                    <w:sz w:val="20"/>
                    <w:szCs w:val="20"/>
                  </w:rPr>
                  <m:t xml:space="preserve"> x 100</m:t>
                </m:r>
              </m:oMath>
            </m:oMathPara>
          </w:p>
        </w:tc>
      </w:tr>
    </w:tbl>
    <w:p w:rsidR="00BA010C" w:rsidRDefault="00BA010C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br w:type="page"/>
      </w:r>
    </w:p>
    <w:p w:rsidR="00E10BE8" w:rsidRPr="00150AF0" w:rsidRDefault="00E10BE8" w:rsidP="00BA010C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lastRenderedPageBreak/>
        <w:t>วิธีการแปลผล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E10BE8" w:rsidRPr="00150AF0" w:rsidRDefault="00E10BE8" w:rsidP="00BA010C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BA010C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ร้อยละกลุ่มตัวอย่างที่สภาพร่างกายพิการแต่ไม่มีบัตรประจำตัวคนพิการส่วนใหญ่มีรายได้</w:t>
      </w:r>
      <w:r w:rsidR="00B70F86" w:rsidRPr="00150AF0">
        <w:rPr>
          <w:rFonts w:ascii="TH SarabunPSK" w:eastAsia="Calibri" w:hAnsi="TH SarabunPSK" w:cs="TH SarabunPSK"/>
          <w:sz w:val="32"/>
          <w:szCs w:val="32"/>
          <w:cs/>
        </w:rPr>
        <w:t>ระหว่าง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br/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0 – 9,750 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บาท/เดือน หมายถึง แรงงานนอกระบบที่สภาพร่างกายพิการแต่ไม่มีบัตรประจำตัวคนพิการส่วนใหญ่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มีรายได้น้อยกว่ารายได้ขั้นต่ำ</w:t>
      </w:r>
    </w:p>
    <w:p w:rsidR="00B70F86" w:rsidRPr="00150AF0" w:rsidRDefault="00B70F86" w:rsidP="00BA010C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BA010C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ร้อยละกลุ่มตัวอย่างที่สภาพร่างกายพิการแต่ไม่มีบัตรประจำตัวคนพิการส่วนใหญ่มีรายได้ 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br/>
        <w:t xml:space="preserve">ระหว่าง </w:t>
      </w:r>
      <w:r w:rsidRPr="00150AF0">
        <w:rPr>
          <w:rFonts w:ascii="TH SarabunPSK" w:eastAsia="Calibri" w:hAnsi="TH SarabunPSK" w:cs="TH SarabunPSK"/>
          <w:sz w:val="32"/>
          <w:szCs w:val="32"/>
        </w:rPr>
        <w:t>9,75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 –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15,000 บาท/เดือน หมายถึง แรงงานนอกระบบที่สภาพร่างกายพิการแต่ไม่มีบัตรประจำตัวคนพิการส่วนใหญ่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มีรายได้ระหว่างรายได้ขั้นต่ำกับรายได้เริ่มต้นของแรงงานที่มีวุฒิปริญญาตรีได้รับ</w:t>
      </w:r>
    </w:p>
    <w:p w:rsidR="00E10BE8" w:rsidRPr="00150AF0" w:rsidRDefault="00E10BE8" w:rsidP="00BA010C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  <w:u w:val="single"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BA010C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ร้อยละกลุ่มตัวอย่างที่สภาพร่างกายพิการแต่ไม่มีบัตรประจำตัวคนพิการส่วนใหญ่มีรายได้</w:t>
      </w:r>
      <w:r w:rsidR="00B70F86" w:rsidRPr="00150AF0">
        <w:rPr>
          <w:rFonts w:ascii="TH SarabunPSK" w:eastAsia="Calibri" w:hAnsi="TH SarabunPSK" w:cs="TH SarabunPSK"/>
          <w:sz w:val="32"/>
          <w:szCs w:val="32"/>
          <w:cs/>
        </w:rPr>
        <w:t>มาก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กว่า </w:t>
      </w:r>
      <w:r w:rsidRPr="00150AF0">
        <w:rPr>
          <w:rFonts w:ascii="TH SarabunPSK" w:eastAsia="Calibri" w:hAnsi="TH SarabunPSK" w:cs="TH SarabunPSK"/>
          <w:spacing w:val="-10"/>
          <w:sz w:val="32"/>
          <w:szCs w:val="32"/>
        </w:rPr>
        <w:t>1</w:t>
      </w:r>
      <w:r w:rsidR="00B70F86" w:rsidRPr="00150AF0">
        <w:rPr>
          <w:rFonts w:ascii="TH SarabunPSK" w:eastAsia="Calibri" w:hAnsi="TH SarabunPSK" w:cs="TH SarabunPSK"/>
          <w:spacing w:val="-10"/>
          <w:sz w:val="32"/>
          <w:szCs w:val="32"/>
          <w:cs/>
        </w:rPr>
        <w:t>5,000</w:t>
      </w:r>
      <w:r w:rsidRPr="00150AF0">
        <w:rPr>
          <w:rFonts w:ascii="TH SarabunPSK" w:eastAsia="Calibri" w:hAnsi="TH SarabunPSK" w:cs="TH SarabunPSK"/>
          <w:spacing w:val="-10"/>
          <w:sz w:val="32"/>
          <w:szCs w:val="32"/>
        </w:rPr>
        <w:t xml:space="preserve"> </w:t>
      </w:r>
      <w:r w:rsidRPr="00150AF0">
        <w:rPr>
          <w:rFonts w:ascii="TH SarabunPSK" w:eastAsia="Calibri" w:hAnsi="TH SarabunPSK" w:cs="TH SarabunPSK"/>
          <w:spacing w:val="-10"/>
          <w:sz w:val="32"/>
          <w:szCs w:val="32"/>
          <w:cs/>
        </w:rPr>
        <w:t>บาท/เดือน ขึ้นไป หมายถึง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แรงงานนอกระบบที่สภาพร่างกายพิการแต่ไม่มีบัตรประจำตัวคนพิการส่วนใหญ่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มี</w:t>
      </w:r>
      <w:r w:rsidR="00B70F86"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รายได้สูงกว่ารายได้เริ่มต้นของแรงงานที่มีวุฒิปริญญาตรีได้รับ</w:t>
      </w:r>
    </w:p>
    <w:p w:rsidR="00E10BE8" w:rsidRPr="00BA010C" w:rsidRDefault="00E10BE8" w:rsidP="00150AF0">
      <w:pPr>
        <w:spacing w:after="0" w:line="240" w:lineRule="auto"/>
        <w:jc w:val="thaiDistribute"/>
        <w:rPr>
          <w:rFonts w:ascii="TH SarabunPSK" w:eastAsia="Calibri" w:hAnsi="TH SarabunPSK" w:cs="TH SarabunPSK"/>
          <w:sz w:val="20"/>
          <w:szCs w:val="20"/>
        </w:rPr>
      </w:pPr>
    </w:p>
    <w:p w:rsidR="00E10BE8" w:rsidRPr="00150AF0" w:rsidRDefault="00E10BE8" w:rsidP="00BA010C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ตัวชี้วัดที่ 7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</w:rPr>
        <w:t>.2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สภาพความพิการเปรียบเทียบกับความเพียงพอของรายได้</w:t>
      </w:r>
    </w:p>
    <w:p w:rsidR="00E10BE8" w:rsidRPr="00150AF0" w:rsidRDefault="00E10BE8" w:rsidP="00BA010C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วิธีการคำนวณตัวชี้วัด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tbl>
      <w:tblPr>
        <w:tblW w:w="9497" w:type="dxa"/>
        <w:jc w:val="center"/>
        <w:tblLayout w:type="fixed"/>
        <w:tblLook w:val="04A0" w:firstRow="1" w:lastRow="0" w:firstColumn="1" w:lastColumn="0" w:noHBand="0" w:noVBand="1"/>
      </w:tblPr>
      <w:tblGrid>
        <w:gridCol w:w="1559"/>
        <w:gridCol w:w="2552"/>
        <w:gridCol w:w="5386"/>
      </w:tblGrid>
      <w:tr w:rsidR="00E10BE8" w:rsidRPr="00BA010C" w:rsidTr="00E10BE8">
        <w:trPr>
          <w:tblHeader/>
          <w:jc w:val="center"/>
        </w:trPr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E10BE8" w:rsidRPr="00BA010C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BA010C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ความเพียงพอของรายได้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</w:tcPr>
          <w:p w:rsidR="00E10BE8" w:rsidRPr="00BA010C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BA010C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จำนวนคนที่ไม่มีบัตรประจำตัวคนพิการ (คน)</w:t>
            </w:r>
          </w:p>
        </w:tc>
        <w:tc>
          <w:tcPr>
            <w:tcW w:w="5386" w:type="dxa"/>
            <w:shd w:val="clear" w:color="auto" w:fill="BFBFBF" w:themeFill="background1" w:themeFillShade="BF"/>
            <w:vAlign w:val="center"/>
          </w:tcPr>
          <w:p w:rsidR="00E10BE8" w:rsidRPr="00BA010C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A010C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ร้อยละคนที่ไม่มีบัตรประจำตัวคนพิการ (ร้อยละ)</w:t>
            </w:r>
          </w:p>
        </w:tc>
      </w:tr>
      <w:tr w:rsidR="00E10BE8" w:rsidRPr="00BA010C" w:rsidTr="00E10BE8">
        <w:trPr>
          <w:jc w:val="center"/>
        </w:trPr>
        <w:tc>
          <w:tcPr>
            <w:tcW w:w="1559" w:type="dxa"/>
            <w:vAlign w:val="center"/>
          </w:tcPr>
          <w:p w:rsidR="00E10BE8" w:rsidRPr="00BA010C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BA010C">
              <w:rPr>
                <w:rFonts w:ascii="TH SarabunPSK" w:hAnsi="TH SarabunPSK" w:cs="TH SarabunPSK"/>
                <w:sz w:val="20"/>
                <w:szCs w:val="20"/>
                <w:cs/>
              </w:rPr>
              <w:t>เพียงพอ</w:t>
            </w:r>
          </w:p>
        </w:tc>
        <w:tc>
          <w:tcPr>
            <w:tcW w:w="2552" w:type="dxa"/>
          </w:tcPr>
          <w:p w:rsidR="00E10BE8" w:rsidRPr="00BA010C" w:rsidRDefault="00E10BE8" w:rsidP="00150AF0">
            <w:pPr>
              <w:spacing w:after="0" w:line="240" w:lineRule="auto"/>
              <w:rPr>
                <w:rFonts w:ascii="TH SarabunPSK" w:hAnsi="TH SarabunPSK" w:cs="TH SarabunPSK"/>
                <w:spacing w:val="-10"/>
                <w:sz w:val="20"/>
                <w:szCs w:val="20"/>
                <w:cs/>
              </w:rPr>
            </w:pPr>
            <w:r w:rsidRPr="00BA010C">
              <w:rPr>
                <w:rFonts w:ascii="TH SarabunPSK" w:hAnsi="TH SarabunPSK" w:cs="TH SarabunPSK"/>
                <w:spacing w:val="-10"/>
                <w:sz w:val="20"/>
                <w:szCs w:val="20"/>
                <w:cs/>
              </w:rPr>
              <w:t>ความถี่ของกลุ่มตัวอย่างที่สภาพร่างกายพิการแต่ไม่มีบัตรประจำตัวคนพิการและมีรายได้เพียงพอ</w:t>
            </w:r>
          </w:p>
        </w:tc>
        <w:tc>
          <w:tcPr>
            <w:tcW w:w="5386" w:type="dxa"/>
            <w:vAlign w:val="center"/>
          </w:tcPr>
          <w:p w:rsidR="00E10BE8" w:rsidRPr="00BA010C" w:rsidRDefault="005F466C" w:rsidP="00150AF0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i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TH SarabunPSK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H SarabunPSK"/>
                            <w:sz w:val="20"/>
                            <w:szCs w:val="20"/>
                            <w:cs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0"/>
                            <w:szCs w:val="20"/>
                            <w:cs/>
                          </w:rPr>
                          <m:t>ผลรวมจำนวนกลุ่มตัวอย่างที่สภาพร่างกายพิการ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0"/>
                            <w:szCs w:val="20"/>
                            <w:cs/>
                          </w:rPr>
                          <m:t>แต่ไม่มีบัตรประจำตัวคนพิการและมีรายได้เพียงพอ</m:t>
                        </m:r>
                        <m:ctrlPr>
                          <w:rPr>
                            <w:rFonts w:ascii="Cambria Math" w:hAnsi="Cambria Math" w:cs="TH SarabunPSK"/>
                            <w:i/>
                            <w:sz w:val="20"/>
                            <w:szCs w:val="20"/>
                          </w:rPr>
                        </m:ctrlPr>
                      </m:e>
                    </m:eqAr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จำนวนกลุ่มตัวอย่างที่มีสภาพร่างกายพิการแต่ไม่มีบัตรประจำตัวคนพิการทั้งหมด</m:t>
                    </m:r>
                  </m:den>
                </m:f>
                <m:r>
                  <w:rPr>
                    <w:rFonts w:ascii="Cambria Math" w:eastAsia="MS Mincho" w:hAnsi="Cambria Math" w:cs="TH SarabunPSK"/>
                    <w:sz w:val="20"/>
                    <w:szCs w:val="20"/>
                  </w:rPr>
                  <m:t xml:space="preserve"> x 100</m:t>
                </m:r>
              </m:oMath>
            </m:oMathPara>
          </w:p>
        </w:tc>
      </w:tr>
      <w:tr w:rsidR="00E10BE8" w:rsidRPr="00BA010C" w:rsidTr="00E10BE8">
        <w:trPr>
          <w:jc w:val="center"/>
        </w:trPr>
        <w:tc>
          <w:tcPr>
            <w:tcW w:w="1559" w:type="dxa"/>
            <w:vAlign w:val="center"/>
          </w:tcPr>
          <w:p w:rsidR="00E10BE8" w:rsidRPr="00BA010C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BA010C">
              <w:rPr>
                <w:rFonts w:ascii="TH SarabunPSK" w:hAnsi="TH SarabunPSK" w:cs="TH SarabunPSK"/>
                <w:sz w:val="20"/>
                <w:szCs w:val="20"/>
                <w:cs/>
              </w:rPr>
              <w:t>ไม่เพียงพอ</w:t>
            </w:r>
          </w:p>
        </w:tc>
        <w:tc>
          <w:tcPr>
            <w:tcW w:w="2552" w:type="dxa"/>
          </w:tcPr>
          <w:p w:rsidR="00E10BE8" w:rsidRPr="00BA010C" w:rsidRDefault="00E10BE8" w:rsidP="00150AF0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10"/>
                <w:sz w:val="20"/>
                <w:szCs w:val="20"/>
              </w:rPr>
            </w:pPr>
            <w:r w:rsidRPr="00BA010C">
              <w:rPr>
                <w:rFonts w:ascii="TH SarabunPSK" w:hAnsi="TH SarabunPSK" w:cs="TH SarabunPSK"/>
                <w:spacing w:val="-10"/>
                <w:sz w:val="20"/>
                <w:szCs w:val="20"/>
                <w:cs/>
              </w:rPr>
              <w:t>ความถี่ของกลุ่มตัวอย่างที่สภาพร่างกายพิการแต่ไม่มีบัตรประจำตัวคนพิการและมีรายได้ไม่เพียงพอ</w:t>
            </w:r>
          </w:p>
        </w:tc>
        <w:tc>
          <w:tcPr>
            <w:tcW w:w="5386" w:type="dxa"/>
            <w:vAlign w:val="center"/>
          </w:tcPr>
          <w:p w:rsidR="00E10BE8" w:rsidRPr="00BA010C" w:rsidRDefault="005F466C" w:rsidP="00150AF0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i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H SarabunPSK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H SarabunPSK"/>
                            <w:sz w:val="20"/>
                            <w:szCs w:val="20"/>
                            <w:cs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0"/>
                            <w:szCs w:val="20"/>
                            <w:cs/>
                          </w:rPr>
                          <m:t>ผลรวมจำนวนกลุ่มตัวอย่างที่สภาพร่างกายพิการ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0"/>
                            <w:szCs w:val="20"/>
                            <w:cs/>
                          </w:rPr>
                          <m:t>แต่ไม่มีบัตรประจำตัวคนพิการและมีรายได้ไม่เพียงพอ</m:t>
                        </m:r>
                        <m:ctrlPr>
                          <w:rPr>
                            <w:rFonts w:ascii="Cambria Math" w:hAnsi="Cambria Math" w:cs="TH SarabunPSK"/>
                            <w:i/>
                            <w:sz w:val="20"/>
                            <w:szCs w:val="20"/>
                          </w:rPr>
                        </m:ctrlPr>
                      </m:e>
                    </m:eqAr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จำนวนกลุ่มตัวอย่างที่มีสภาพร่างกายพิการแต่ไม่มีบัตรประจำตัวคนพิการทั้งหมด</m:t>
                    </m:r>
                  </m:den>
                </m:f>
                <m:r>
                  <w:rPr>
                    <w:rFonts w:ascii="Cambria Math" w:eastAsia="MS Mincho" w:hAnsi="Cambria Math" w:cs="TH SarabunPSK"/>
                    <w:sz w:val="20"/>
                    <w:szCs w:val="20"/>
                  </w:rPr>
                  <m:t xml:space="preserve"> </m:t>
                </m:r>
                <m:r>
                  <w:rPr>
                    <w:rFonts w:ascii="Cambria Math" w:hAnsi="Cambria Math" w:cs="TH SarabunPSK"/>
                    <w:sz w:val="20"/>
                    <w:szCs w:val="20"/>
                  </w:rPr>
                  <m:t xml:space="preserve"> x 100</m:t>
                </m:r>
              </m:oMath>
            </m:oMathPara>
          </w:p>
        </w:tc>
      </w:tr>
    </w:tbl>
    <w:p w:rsidR="00E10BE8" w:rsidRPr="00BA010C" w:rsidRDefault="00E10BE8" w:rsidP="00150AF0">
      <w:pPr>
        <w:spacing w:after="0" w:line="240" w:lineRule="auto"/>
        <w:rPr>
          <w:rFonts w:ascii="TH SarabunPSK" w:eastAsia="Calibri" w:hAnsi="TH SarabunPSK" w:cs="TH SarabunPSK"/>
          <w:sz w:val="20"/>
          <w:szCs w:val="20"/>
        </w:rPr>
      </w:pPr>
    </w:p>
    <w:p w:rsidR="00E10BE8" w:rsidRPr="00150AF0" w:rsidRDefault="00E10BE8" w:rsidP="00BA010C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วิธีการแปลผล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E10BE8" w:rsidRPr="00150AF0" w:rsidRDefault="00E10BE8" w:rsidP="00BA010C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BA010C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ร้อยละกลุ่มตัวอย่างที่สภาพร่างกายพิการแต่ไม่มีบัตรประจำตัวคนพิการโดยส่วนใหญ่มีรายได้ไม่เพียงพอ หมายถึง แรงงานนอกระบบที่สภาพร่างกายพิการและไม่มีบัตรประจำตัวคนพิการส่วนใหญ่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มีรายได้ไม่เพียงพอ</w:t>
      </w:r>
    </w:p>
    <w:p w:rsidR="00E10BE8" w:rsidRPr="00150AF0" w:rsidRDefault="00E10BE8" w:rsidP="00BA010C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BA010C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ร้อยละกลุ่มตัวอย่างที่สภาพร่างกายพิการแต่ไม่มีบัตรประจำตัวคนพิการโดยส่วนใหญ่มีรายได้เพียงพอ หมายถึง แรงงานนอกระบบที่สภาพร่างกายพิการแต่ไม่มีบัตรประจำตัวคนพิการส่วนใหญ่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มีรายได้เพียงพอ</w:t>
      </w:r>
    </w:p>
    <w:p w:rsidR="00BA010C" w:rsidRPr="00BA010C" w:rsidRDefault="00BA010C" w:rsidP="00150AF0">
      <w:pPr>
        <w:spacing w:after="0" w:line="240" w:lineRule="auto"/>
        <w:jc w:val="thaiDistribute"/>
        <w:rPr>
          <w:rFonts w:ascii="TH SarabunPSK" w:eastAsia="Calibri" w:hAnsi="TH SarabunPSK" w:cs="TH SarabunPSK"/>
          <w:sz w:val="20"/>
          <w:szCs w:val="20"/>
          <w:u w:val="single"/>
        </w:rPr>
      </w:pPr>
    </w:p>
    <w:p w:rsidR="00E10BE8" w:rsidRPr="00150AF0" w:rsidRDefault="00E10BE8" w:rsidP="00BA010C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การประยุกต์ใช้ในเชิงนโยบาย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B70F86" w:rsidRPr="00150AF0" w:rsidRDefault="00E10BE8" w:rsidP="00BA010C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pacing w:val="-2"/>
          <w:sz w:val="32"/>
          <w:szCs w:val="32"/>
          <w:cs/>
        </w:rPr>
        <w:t>หากผลสำรวจแสดงให้เห็นว่า แรงงานนอกระบบ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ที่มีสภาพร่างกายพิการแต่ไม่มีบัตรประจำตัวคนพิการส่วนใหญ่มีรายได้น้อยและไม่เพียงพอ ซึ่งเป็นข้อบ่งชี้ที่สำคัญว่าแรงงานนอกระบบกลุ่มดังกล่าวอาจมีคุณภาพชีวิตขั้นพื้นฐานที่ต่ำกว่าที่ควรได้รับ รวมทั้งยังคงไม่ได้รับสวัสดิการที่ควรได้รับจากภาครัฐ ดังนั้น ผลที่ได้จากตัวชี้วัดดังกล่าวนี้ สามารถนำไปใช้ในการกำหนดนโยบายช่วยเหลือผู้พิการกลุ่มดังกล่าวให้เข้าถึงสวัสดิการของภาครัฐ รวมถึงนโยบายส่งเสริมและพัฒนาอาชีพเพื่อผู้พิการ เพื่อให้แรงงานนอกระบบเหล่านี้มีรายได้ที่เพิ่มสูงขึ้นในอนาคต</w:t>
      </w:r>
    </w:p>
    <w:p w:rsidR="00E9483B" w:rsidRPr="00BA010C" w:rsidRDefault="00E9483B" w:rsidP="00150AF0">
      <w:pPr>
        <w:spacing w:after="0" w:line="240" w:lineRule="auto"/>
        <w:jc w:val="thaiDistribute"/>
        <w:rPr>
          <w:rFonts w:ascii="TH SarabunPSK" w:eastAsia="Calibri" w:hAnsi="TH SarabunPSK" w:cs="TH SarabunPSK"/>
          <w:sz w:val="20"/>
          <w:szCs w:val="20"/>
          <w:cs/>
        </w:rPr>
      </w:pPr>
    </w:p>
    <w:p w:rsidR="00E10BE8" w:rsidRPr="00150AF0" w:rsidRDefault="00E10BE8" w:rsidP="00BA010C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50AF0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ตัวชี้วัดที่ 8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ร้อยละของแรงงานนอกระบบที่มีโรคประจำตัว</w:t>
      </w:r>
    </w:p>
    <w:p w:rsidR="00E10BE8" w:rsidRPr="00150AF0" w:rsidRDefault="00E10BE8" w:rsidP="00BA010C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วิธีการคำนวณตัวชี้วัด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5E11B6" w:rsidRDefault="00E10BE8" w:rsidP="005E11B6">
      <w:pPr>
        <w:spacing w:after="0" w:line="240" w:lineRule="auto"/>
        <w:ind w:firstLine="720"/>
        <w:rPr>
          <w:rFonts w:ascii="TH SarabunPSK" w:eastAsia="Calibri" w:hAnsi="TH SarabunPSK" w:cs="TH SarabunPSK"/>
          <w:sz w:val="28"/>
        </w:rPr>
      </w:pPr>
      <w:r w:rsidRPr="00150AF0">
        <w:rPr>
          <w:rFonts w:ascii="TH SarabunPSK" w:eastAsia="Calibri" w:hAnsi="TH SarabunPSK" w:cs="TH SarabunPSK"/>
          <w:sz w:val="28"/>
          <w:cs/>
        </w:rPr>
        <w:t>ร้อยละของแรงงานนอกระบบที่มีโรคประจำตัว</w:t>
      </w:r>
      <w:r w:rsidRPr="00150AF0">
        <w:rPr>
          <w:rFonts w:ascii="TH SarabunPSK" w:eastAsia="Calibri" w:hAnsi="TH SarabunPSK" w:cs="TH SarabunPSK"/>
          <w:sz w:val="36"/>
          <w:szCs w:val="36"/>
          <w:cs/>
        </w:rPr>
        <w:t xml:space="preserve"> </w:t>
      </w:r>
      <w:r w:rsidRPr="00150AF0">
        <w:rPr>
          <w:rFonts w:ascii="TH SarabunPSK" w:eastAsia="Calibri" w:hAnsi="TH SarabunPSK" w:cs="TH SarabunPSK"/>
          <w:sz w:val="36"/>
          <w:szCs w:val="36"/>
        </w:rPr>
        <w:t xml:space="preserve">= </w:t>
      </w:r>
      <m:oMath>
        <m:f>
          <m:fPr>
            <m:ctrlPr>
              <w:rPr>
                <w:rFonts w:ascii="Cambria Math" w:hAnsi="Cambria Math" w:cs="TH SarabunPSK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H SarabunPSK"/>
                <w:sz w:val="24"/>
                <w:szCs w:val="24"/>
                <w:cs/>
              </w:rPr>
              <m:t>ผลรวมจำนวนกลุ่มตัวอย่างของแรงงานนอกระบบที่มีโรคประจำตัว</m:t>
            </m:r>
          </m:num>
          <m:den>
            <m:r>
              <m:rPr>
                <m:sty m:val="p"/>
              </m:rPr>
              <w:rPr>
                <w:rFonts w:ascii="Cambria Math" w:hAnsi="Cambria Math" w:cs="TH SarabunPSK"/>
                <w:sz w:val="24"/>
                <w:szCs w:val="24"/>
                <w:cs/>
              </w:rPr>
              <m:t>จำนวนกลุ่มตัวอย่างทั้งหมด</m:t>
            </m:r>
          </m:den>
        </m:f>
        <m:r>
          <w:rPr>
            <w:rFonts w:ascii="Cambria Math" w:eastAsia="MS Mincho" w:hAnsi="Cambria Math" w:cs="TH SarabunPSK"/>
            <w:sz w:val="24"/>
            <w:szCs w:val="24"/>
          </w:rPr>
          <m:t xml:space="preserve"> x 100</m:t>
        </m:r>
      </m:oMath>
      <w:r w:rsidR="005E11B6">
        <w:rPr>
          <w:rFonts w:ascii="TH SarabunPSK" w:eastAsia="Calibri" w:hAnsi="TH SarabunPSK" w:cs="TH SarabunPSK"/>
          <w:sz w:val="28"/>
        </w:rPr>
        <w:t xml:space="preserve"> </w:t>
      </w:r>
      <w:r w:rsidR="005E11B6">
        <w:rPr>
          <w:rFonts w:ascii="TH SarabunPSK" w:eastAsia="Calibri" w:hAnsi="TH SarabunPSK" w:cs="TH SarabunPSK"/>
          <w:sz w:val="28"/>
        </w:rPr>
        <w:br w:type="page"/>
      </w:r>
    </w:p>
    <w:p w:rsidR="00E10BE8" w:rsidRPr="00150AF0" w:rsidRDefault="00E10BE8" w:rsidP="00BA010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lastRenderedPageBreak/>
        <w:t>วิธีการแปลผล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E10BE8" w:rsidRPr="00150AF0" w:rsidRDefault="00E10BE8" w:rsidP="005E11B6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5E11B6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ร้อยละของแรงงานนอกระบบที่มีโรคประจำตัว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น้อย</w:t>
      </w:r>
      <w:r w:rsidR="00832787"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กว่า</w:t>
      </w:r>
      <w:r w:rsidR="00832787" w:rsidRPr="00150AF0">
        <w:rPr>
          <w:rFonts w:ascii="TH SarabunPSK" w:eastAsia="Calibri" w:hAnsi="TH SarabunPSK" w:cs="TH SarabunPSK"/>
          <w:sz w:val="32"/>
          <w:szCs w:val="32"/>
          <w:cs/>
        </w:rPr>
        <w:t>ร้อยละ 50 ของกลุ่มตัวอย่าง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หมายถึง </w:t>
      </w:r>
      <w:r w:rsidR="00832787" w:rsidRPr="00150AF0">
        <w:rPr>
          <w:rFonts w:ascii="TH SarabunPSK" w:eastAsia="Calibri" w:hAnsi="TH SarabunPSK" w:cs="TH SarabunPSK"/>
          <w:sz w:val="32"/>
          <w:szCs w:val="32"/>
          <w:cs/>
        </w:rPr>
        <w:br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กลุ่มแรงงานนอกระบบส่วนใหญ่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ไม่มีปัญหาด้านสุขภาพ</w:t>
      </w:r>
    </w:p>
    <w:p w:rsidR="00E10BE8" w:rsidRPr="00150AF0" w:rsidRDefault="00E10BE8" w:rsidP="005E11B6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5E11B6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ร้อยละของแรงงานนอกระบบที่มีโรคประจำตัว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มาก</w:t>
      </w:r>
      <w:r w:rsidR="00832787"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กว่า</w:t>
      </w:r>
      <w:r w:rsidR="00832787" w:rsidRPr="00150AF0">
        <w:rPr>
          <w:rFonts w:ascii="TH SarabunPSK" w:eastAsia="Calibri" w:hAnsi="TH SarabunPSK" w:cs="TH SarabunPSK"/>
          <w:sz w:val="32"/>
          <w:szCs w:val="32"/>
          <w:cs/>
        </w:rPr>
        <w:t>ร้อยละ 50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832787"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ของกลุ่มตัวอย่าง 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หมายถึง </w:t>
      </w:r>
      <w:r w:rsidR="00832787" w:rsidRPr="00150AF0">
        <w:rPr>
          <w:rFonts w:ascii="TH SarabunPSK" w:eastAsia="Calibri" w:hAnsi="TH SarabunPSK" w:cs="TH SarabunPSK"/>
          <w:sz w:val="32"/>
          <w:szCs w:val="32"/>
          <w:cs/>
        </w:rPr>
        <w:br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กลุ่มแรงงานนอกระบบส่วนใหญ่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มีปัญหาด้านสุขภาพ</w:t>
      </w:r>
    </w:p>
    <w:p w:rsidR="005E11B6" w:rsidRPr="005E11B6" w:rsidRDefault="005E11B6" w:rsidP="005E11B6">
      <w:pPr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24"/>
          <w:u w:val="single"/>
        </w:rPr>
      </w:pPr>
    </w:p>
    <w:p w:rsidR="00E10BE8" w:rsidRPr="00150AF0" w:rsidRDefault="00E10BE8" w:rsidP="005E11B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การประยุกต์ใช้ในเชิงนโยบาย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E10BE8" w:rsidRPr="00150AF0" w:rsidRDefault="00E10BE8" w:rsidP="005E11B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pacing w:val="-2"/>
          <w:sz w:val="32"/>
          <w:szCs w:val="32"/>
          <w:cs/>
        </w:rPr>
        <w:t>หากผลสำรวจแสดงให้เห็นว่า ร้อยละของแรงงานนอกระบบ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ที่มีโรคประจำตัวมาก ซึ่งเป็นข้อบ่งชี้ที่สำคัญว่าแรงงานนอกระบบนั้นมีปัญหาด้านสุขภาพมาก ดังนั้น ผลที่ได้จากตัวชี้วัดดังกล่าวนี้ สามารถนำไปใช้ในการกำหนดนโยบายช่วยเหลือแรงงานนอกระบบ เพื่อให้แรงงานนอกระบบเหล่านี้สามารถเข้าถึงบริการของภาครัฐเพื่อช่วยลดหรือแก้ไขปัญหาด้านสุขภาพของแรงงานนอกระบบได้</w:t>
      </w:r>
    </w:p>
    <w:p w:rsidR="00E10BE8" w:rsidRPr="005E11B6" w:rsidRDefault="00E10BE8" w:rsidP="00150AF0">
      <w:pPr>
        <w:spacing w:after="0" w:line="240" w:lineRule="auto"/>
        <w:rPr>
          <w:rFonts w:ascii="TH SarabunPSK" w:eastAsia="Calibri" w:hAnsi="TH SarabunPSK" w:cs="TH SarabunPSK"/>
          <w:sz w:val="24"/>
          <w:szCs w:val="24"/>
        </w:rPr>
      </w:pPr>
    </w:p>
    <w:p w:rsidR="00E10BE8" w:rsidRPr="00150AF0" w:rsidRDefault="00E10BE8" w:rsidP="005E11B6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ตัวชี้วัดที่ 9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ปัญหาสุขภาพเปรียบเทียบกับความสามารถในการหารายได้</w:t>
      </w:r>
    </w:p>
    <w:p w:rsidR="00E10BE8" w:rsidRPr="00150AF0" w:rsidRDefault="00E10BE8" w:rsidP="005E11B6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ตัวชี้วัดที่ 9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</w:rPr>
        <w:t>.1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ปัญหาสุขภาพเปรียบเทียบกับรายได้</w:t>
      </w:r>
    </w:p>
    <w:p w:rsidR="00E10BE8" w:rsidRPr="00150AF0" w:rsidRDefault="00E10BE8" w:rsidP="005E11B6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วิธีการคำนวณตัวชี้วัด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1559"/>
        <w:gridCol w:w="2268"/>
        <w:gridCol w:w="6096"/>
      </w:tblGrid>
      <w:tr w:rsidR="00E10BE8" w:rsidRPr="005E11B6" w:rsidTr="00E10BE8">
        <w:trPr>
          <w:tblHeader/>
          <w:jc w:val="center"/>
        </w:trPr>
        <w:tc>
          <w:tcPr>
            <w:tcW w:w="1559" w:type="dxa"/>
            <w:shd w:val="clear" w:color="auto" w:fill="BFBFBF" w:themeFill="background1" w:themeFillShade="BF"/>
          </w:tcPr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5E11B6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ช่วงของรายได้ (บาท/ต่อเดือน)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5E11B6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จำนวนคนที่มีโรคประจำตัว (คน)</w:t>
            </w:r>
          </w:p>
        </w:tc>
        <w:tc>
          <w:tcPr>
            <w:tcW w:w="6096" w:type="dxa"/>
            <w:shd w:val="clear" w:color="auto" w:fill="BFBFBF" w:themeFill="background1" w:themeFillShade="BF"/>
            <w:vAlign w:val="center"/>
          </w:tcPr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5E11B6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ร้อยละคนที่มีโรคประจำตัว (ร้อยละ)</w:t>
            </w:r>
          </w:p>
        </w:tc>
      </w:tr>
      <w:tr w:rsidR="00E10BE8" w:rsidRPr="005E11B6" w:rsidTr="00E10BE8">
        <w:trPr>
          <w:jc w:val="center"/>
        </w:trPr>
        <w:tc>
          <w:tcPr>
            <w:tcW w:w="1559" w:type="dxa"/>
            <w:vAlign w:val="center"/>
          </w:tcPr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E11B6">
              <w:rPr>
                <w:rFonts w:ascii="TH SarabunPSK" w:hAnsi="TH SarabunPSK" w:cs="TH SarabunPSK"/>
                <w:sz w:val="20"/>
                <w:szCs w:val="20"/>
              </w:rPr>
              <w:t>0 – 9,750</w:t>
            </w:r>
          </w:p>
        </w:tc>
        <w:tc>
          <w:tcPr>
            <w:tcW w:w="2268" w:type="dxa"/>
          </w:tcPr>
          <w:p w:rsidR="00E10BE8" w:rsidRPr="005E11B6" w:rsidRDefault="00E10BE8" w:rsidP="00150AF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5E11B6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ความถี่ของกลุ่มตัวอย่างที่มีโรคประจำตัวและมีรายได้ </w:t>
            </w:r>
            <w:r w:rsidRPr="005E11B6">
              <w:rPr>
                <w:rFonts w:ascii="TH SarabunPSK" w:hAnsi="TH SarabunPSK" w:cs="TH SarabunPSK"/>
                <w:sz w:val="20"/>
                <w:szCs w:val="20"/>
              </w:rPr>
              <w:t xml:space="preserve">0 – 9,750 </w:t>
            </w:r>
            <w:r w:rsidRPr="005E11B6">
              <w:rPr>
                <w:rFonts w:ascii="TH SarabunPSK" w:hAnsi="TH SarabunPSK" w:cs="TH SarabunPSK"/>
                <w:sz w:val="20"/>
                <w:szCs w:val="20"/>
                <w:cs/>
              </w:rPr>
              <w:t>บาท/เดือน</w:t>
            </w:r>
          </w:p>
        </w:tc>
        <w:tc>
          <w:tcPr>
            <w:tcW w:w="6096" w:type="dxa"/>
            <w:vAlign w:val="center"/>
          </w:tcPr>
          <w:p w:rsidR="00E10BE8" w:rsidRPr="005E11B6" w:rsidRDefault="005F466C" w:rsidP="00150AF0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i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TH SarabunPSK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ผลรวมจำนวนกลุ่มตัวอย่างที่มีโรคประจำตัวและมีรายได้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 xml:space="preserve"> </m:t>
                    </m:r>
                    <m: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 xml:space="preserve">0-9,750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บาท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>/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เดือน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จำนวนกลุ่มตัวอย่างที่มีโรคประจำตัวทั้งหมด</m:t>
                    </m:r>
                  </m:den>
                </m:f>
                <m:r>
                  <w:rPr>
                    <w:rFonts w:ascii="Cambria Math" w:eastAsia="MS Mincho" w:hAnsi="Cambria Math" w:cs="TH SarabunPSK"/>
                    <w:sz w:val="20"/>
                    <w:szCs w:val="20"/>
                  </w:rPr>
                  <m:t xml:space="preserve"> x 100</m:t>
                </m:r>
              </m:oMath>
            </m:oMathPara>
          </w:p>
        </w:tc>
      </w:tr>
      <w:tr w:rsidR="00E10BE8" w:rsidRPr="005E11B6" w:rsidTr="00E10BE8">
        <w:trPr>
          <w:jc w:val="center"/>
        </w:trPr>
        <w:tc>
          <w:tcPr>
            <w:tcW w:w="1559" w:type="dxa"/>
            <w:vAlign w:val="center"/>
          </w:tcPr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E11B6">
              <w:rPr>
                <w:rFonts w:ascii="TH SarabunPSK" w:hAnsi="TH SarabunPSK" w:cs="TH SarabunPSK"/>
                <w:sz w:val="20"/>
                <w:szCs w:val="20"/>
              </w:rPr>
              <w:t>9,751 – 15,000</w:t>
            </w:r>
          </w:p>
        </w:tc>
        <w:tc>
          <w:tcPr>
            <w:tcW w:w="2268" w:type="dxa"/>
          </w:tcPr>
          <w:p w:rsidR="00E10BE8" w:rsidRPr="005E11B6" w:rsidRDefault="00E10BE8" w:rsidP="00150AF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5E11B6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ความถี่ของกลุ่มตัวอย่างที่มีโรคประจำตัวและมีรายได้ในช่วง  </w:t>
            </w:r>
            <w:r w:rsidRPr="005E11B6">
              <w:rPr>
                <w:rFonts w:ascii="TH SarabunPSK" w:hAnsi="TH SarabunPSK" w:cs="TH SarabunPSK"/>
                <w:sz w:val="20"/>
                <w:szCs w:val="20"/>
              </w:rPr>
              <w:t xml:space="preserve">9,751 – 15,000 </w:t>
            </w:r>
            <w:r w:rsidRPr="005E11B6">
              <w:rPr>
                <w:rFonts w:ascii="TH SarabunPSK" w:hAnsi="TH SarabunPSK" w:cs="TH SarabunPSK"/>
                <w:sz w:val="20"/>
                <w:szCs w:val="20"/>
                <w:cs/>
              </w:rPr>
              <w:t>บาท/เดือน</w:t>
            </w:r>
          </w:p>
        </w:tc>
        <w:tc>
          <w:tcPr>
            <w:tcW w:w="6096" w:type="dxa"/>
            <w:vAlign w:val="center"/>
          </w:tcPr>
          <w:p w:rsidR="00E10BE8" w:rsidRPr="005E11B6" w:rsidRDefault="005F466C" w:rsidP="00150AF0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i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H SarabunPSK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ผลรวมจำนวนกลุ่มตัวอย่างที่มีโรคประจำตัวและมีรายได้ในช่วง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 xml:space="preserve"> </m:t>
                    </m:r>
                    <m: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 xml:space="preserve">9,751-15,000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บาท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>/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เดือน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จำนวนกลุ่มตัวอย่างที่มีโรคประจำตัวทั้งหมด</m:t>
                    </m:r>
                  </m:den>
                </m:f>
                <m:r>
                  <w:rPr>
                    <w:rFonts w:ascii="Cambria Math" w:eastAsia="MS Mincho" w:hAnsi="Cambria Math" w:cs="TH SarabunPSK"/>
                    <w:sz w:val="20"/>
                    <w:szCs w:val="20"/>
                  </w:rPr>
                  <m:t xml:space="preserve"> x 100</m:t>
                </m:r>
              </m:oMath>
            </m:oMathPara>
          </w:p>
        </w:tc>
      </w:tr>
      <w:tr w:rsidR="00E10BE8" w:rsidRPr="005E11B6" w:rsidTr="00E10BE8">
        <w:trPr>
          <w:jc w:val="center"/>
        </w:trPr>
        <w:tc>
          <w:tcPr>
            <w:tcW w:w="1559" w:type="dxa"/>
            <w:vAlign w:val="center"/>
          </w:tcPr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E11B6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มากกว่า </w:t>
            </w:r>
            <w:r w:rsidRPr="005E11B6">
              <w:rPr>
                <w:rFonts w:ascii="TH SarabunPSK" w:hAnsi="TH SarabunPSK" w:cs="TH SarabunPSK"/>
                <w:sz w:val="20"/>
                <w:szCs w:val="20"/>
              </w:rPr>
              <w:t>15,000</w:t>
            </w:r>
          </w:p>
        </w:tc>
        <w:tc>
          <w:tcPr>
            <w:tcW w:w="2268" w:type="dxa"/>
          </w:tcPr>
          <w:p w:rsidR="00E10BE8" w:rsidRPr="005E11B6" w:rsidRDefault="00E10BE8" w:rsidP="00150AF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5E11B6">
              <w:rPr>
                <w:rFonts w:ascii="TH SarabunPSK" w:hAnsi="TH SarabunPSK" w:cs="TH SarabunPSK"/>
                <w:sz w:val="20"/>
                <w:szCs w:val="20"/>
                <w:cs/>
              </w:rPr>
              <w:t>ความถี่ของกลุ่มตัวอย่างมีโรคประจำตัวและมีรายได้มากกว่า 15</w:t>
            </w:r>
            <w:r w:rsidRPr="005E11B6">
              <w:rPr>
                <w:rFonts w:ascii="TH SarabunPSK" w:hAnsi="TH SarabunPSK" w:cs="TH SarabunPSK"/>
                <w:sz w:val="20"/>
                <w:szCs w:val="20"/>
              </w:rPr>
              <w:t>,</w:t>
            </w:r>
            <w:r w:rsidRPr="005E11B6">
              <w:rPr>
                <w:rFonts w:ascii="TH SarabunPSK" w:hAnsi="TH SarabunPSK" w:cs="TH SarabunPSK"/>
                <w:sz w:val="20"/>
                <w:szCs w:val="20"/>
                <w:cs/>
              </w:rPr>
              <w:t>000 บาท/เดือน</w:t>
            </w:r>
          </w:p>
        </w:tc>
        <w:tc>
          <w:tcPr>
            <w:tcW w:w="6096" w:type="dxa"/>
            <w:vAlign w:val="center"/>
          </w:tcPr>
          <w:p w:rsidR="00E10BE8" w:rsidRPr="005E11B6" w:rsidRDefault="005F466C" w:rsidP="00150AF0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i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H SarabunPSK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ผลรวมจำนวนกลุ่มตัวอย่างที่มีโรคประจำตัวและมีรายได้มากกว่า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 xml:space="preserve"> </m:t>
                    </m:r>
                    <m: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 xml:space="preserve">15,000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บาท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>/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เดือน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จำนวนกลุ่มตัวอย่างที่มีโรคประจำตัวทั้งหมด</m:t>
                    </m:r>
                  </m:den>
                </m:f>
                <m:r>
                  <w:rPr>
                    <w:rFonts w:ascii="Cambria Math" w:eastAsia="MS Mincho" w:hAnsi="Cambria Math" w:cs="TH SarabunPSK"/>
                    <w:sz w:val="20"/>
                    <w:szCs w:val="20"/>
                  </w:rPr>
                  <m:t xml:space="preserve"> x 100</m:t>
                </m:r>
              </m:oMath>
            </m:oMathPara>
          </w:p>
        </w:tc>
      </w:tr>
    </w:tbl>
    <w:p w:rsidR="00734354" w:rsidRPr="005E11B6" w:rsidRDefault="00734354" w:rsidP="00150AF0">
      <w:pPr>
        <w:spacing w:after="0" w:line="240" w:lineRule="auto"/>
        <w:rPr>
          <w:rFonts w:ascii="TH SarabunPSK" w:eastAsia="Calibri" w:hAnsi="TH SarabunPSK" w:cs="TH SarabunPSK"/>
          <w:sz w:val="24"/>
          <w:szCs w:val="24"/>
        </w:rPr>
      </w:pPr>
    </w:p>
    <w:p w:rsidR="00E10BE8" w:rsidRPr="00150AF0" w:rsidRDefault="00E10BE8" w:rsidP="005E11B6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วิธีการแปลผล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E10BE8" w:rsidRPr="00150AF0" w:rsidRDefault="00E10BE8" w:rsidP="005E11B6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  <w:u w:val="single"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5E11B6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ร้อยละกลุ่มตัวอย่างที่มีโรคประจำตัวส่วนใหญ่มีรายได้</w:t>
      </w:r>
      <w:r w:rsidR="00B70F86" w:rsidRPr="00150AF0">
        <w:rPr>
          <w:rFonts w:ascii="TH SarabunPSK" w:eastAsia="Calibri" w:hAnsi="TH SarabunPSK" w:cs="TH SarabunPSK"/>
          <w:sz w:val="32"/>
          <w:szCs w:val="32"/>
          <w:cs/>
        </w:rPr>
        <w:t>ระหว่าง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0 – 9,750 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บาท/เดือน หมายถึง แรงงานนอกระบบที่มีโรคประจำตัวส่วนใหญ่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มีรายได้น้อยกว่ารายได้ขั้นต่ำ</w:t>
      </w:r>
    </w:p>
    <w:p w:rsidR="00B70F86" w:rsidRPr="00150AF0" w:rsidRDefault="00B70F86" w:rsidP="005E11B6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5E11B6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ร้อยละกลุ่มตัวอย่างที่มีโรคประจำตัวส่วนใหญ่มีรายได้ระหว่าง 9,751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 – 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15</w:t>
      </w:r>
      <w:r w:rsidRPr="00150AF0">
        <w:rPr>
          <w:rFonts w:ascii="TH SarabunPSK" w:eastAsia="Calibri" w:hAnsi="TH SarabunPSK" w:cs="TH SarabunPSK"/>
          <w:sz w:val="32"/>
          <w:szCs w:val="32"/>
        </w:rPr>
        <w:t>,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00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0 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บาท/เดือน หมายถึง แรงงานนอกระบบที่มีโรคประจำตัวส่วนใหญ่</w:t>
      </w:r>
      <w:r w:rsidR="00C35712"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มี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รายได้ระหว่างรายได้ขั้นต่ำกับรายได้เริ่มต้นของแรงงานที่มีวุฒิปริญญาตรีได้รับ</w:t>
      </w:r>
    </w:p>
    <w:p w:rsidR="00E10BE8" w:rsidRPr="00150AF0" w:rsidRDefault="00E10BE8" w:rsidP="005E11B6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  <w:u w:val="single"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5E11B6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ร้อยละกลุ่มตัวอย่างที่มีโรคประจำตัวส่วนใหญ่มีรายได้</w:t>
      </w:r>
      <w:r w:rsidR="00B70F86" w:rsidRPr="00150AF0">
        <w:rPr>
          <w:rFonts w:ascii="TH SarabunPSK" w:eastAsia="Calibri" w:hAnsi="TH SarabunPSK" w:cs="TH SarabunPSK"/>
          <w:sz w:val="32"/>
          <w:szCs w:val="32"/>
          <w:cs/>
        </w:rPr>
        <w:t>มากกว่า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B70F86" w:rsidRPr="00150AF0">
        <w:rPr>
          <w:rFonts w:ascii="TH SarabunPSK" w:eastAsia="Calibri" w:hAnsi="TH SarabunPSK" w:cs="TH SarabunPSK"/>
          <w:sz w:val="32"/>
          <w:szCs w:val="32"/>
          <w:cs/>
        </w:rPr>
        <w:t>15</w:t>
      </w:r>
      <w:r w:rsidRPr="00150AF0">
        <w:rPr>
          <w:rFonts w:ascii="TH SarabunPSK" w:eastAsia="Calibri" w:hAnsi="TH SarabunPSK" w:cs="TH SarabunPSK"/>
          <w:sz w:val="32"/>
          <w:szCs w:val="32"/>
        </w:rPr>
        <w:t>,</w:t>
      </w:r>
      <w:r w:rsidR="00B70F86" w:rsidRPr="00150AF0">
        <w:rPr>
          <w:rFonts w:ascii="TH SarabunPSK" w:eastAsia="Calibri" w:hAnsi="TH SarabunPSK" w:cs="TH SarabunPSK"/>
          <w:sz w:val="32"/>
          <w:szCs w:val="32"/>
          <w:cs/>
        </w:rPr>
        <w:t>000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บาท/เดือน ขึ้นไป หมายถึง แรงงานนอกระบบที่โรคประจำตัวส่วนใหญ่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มีรายได้สูงกว่า</w:t>
      </w:r>
      <w:r w:rsidR="00B70F86"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รายได้เริ่มต้นของแรงงานที่มีวุฒิปริญญาตรีได้รับ</w:t>
      </w:r>
    </w:p>
    <w:p w:rsidR="00B70F86" w:rsidRPr="005E11B6" w:rsidRDefault="00B70F86" w:rsidP="00150AF0">
      <w:pPr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24"/>
        </w:rPr>
      </w:pPr>
    </w:p>
    <w:p w:rsidR="00E10BE8" w:rsidRPr="00150AF0" w:rsidRDefault="00E10BE8" w:rsidP="005E11B6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ตัวชี้วัดที่ 9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</w:rPr>
        <w:t>.2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ปัญหาสุขภาพเปรียบเทียบกับความเพียงพอของรายได้</w:t>
      </w:r>
    </w:p>
    <w:p w:rsidR="00E10BE8" w:rsidRPr="00150AF0" w:rsidRDefault="00E10BE8" w:rsidP="005E11B6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วิธีการคำนวณตัวชี้วัด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tbl>
      <w:tblPr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1559"/>
        <w:gridCol w:w="2694"/>
        <w:gridCol w:w="4819"/>
      </w:tblGrid>
      <w:tr w:rsidR="00E10BE8" w:rsidRPr="005E11B6" w:rsidTr="00E10BE8">
        <w:trPr>
          <w:tblHeader/>
          <w:jc w:val="center"/>
        </w:trPr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5E11B6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ความเพียงพอของรายได้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5E11B6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จำนวนคนที่ไม่มีบัตรประจำตัวคนพิการ (คน)</w:t>
            </w:r>
          </w:p>
        </w:tc>
        <w:tc>
          <w:tcPr>
            <w:tcW w:w="4819" w:type="dxa"/>
            <w:shd w:val="clear" w:color="auto" w:fill="BFBFBF" w:themeFill="background1" w:themeFillShade="BF"/>
            <w:vAlign w:val="center"/>
          </w:tcPr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5E11B6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ร้อยละคนที่ไม่มีบัตรประจำตัวคนพิการ (ร้อยละ)</w:t>
            </w:r>
          </w:p>
        </w:tc>
      </w:tr>
      <w:tr w:rsidR="00E10BE8" w:rsidRPr="005E11B6" w:rsidTr="00E10BE8">
        <w:trPr>
          <w:jc w:val="center"/>
        </w:trPr>
        <w:tc>
          <w:tcPr>
            <w:tcW w:w="1559" w:type="dxa"/>
            <w:vAlign w:val="center"/>
          </w:tcPr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E11B6">
              <w:rPr>
                <w:rFonts w:ascii="TH SarabunPSK" w:hAnsi="TH SarabunPSK" w:cs="TH SarabunPSK"/>
                <w:sz w:val="20"/>
                <w:szCs w:val="20"/>
                <w:cs/>
              </w:rPr>
              <w:t>เพียงพอ</w:t>
            </w:r>
          </w:p>
        </w:tc>
        <w:tc>
          <w:tcPr>
            <w:tcW w:w="2694" w:type="dxa"/>
          </w:tcPr>
          <w:p w:rsidR="00E10BE8" w:rsidRPr="005E11B6" w:rsidRDefault="00E10BE8" w:rsidP="00150AF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E11B6">
              <w:rPr>
                <w:rFonts w:ascii="TH SarabunPSK" w:hAnsi="TH SarabunPSK" w:cs="TH SarabunPSK"/>
                <w:spacing w:val="-4"/>
                <w:sz w:val="20"/>
                <w:szCs w:val="20"/>
                <w:cs/>
              </w:rPr>
              <w:t>ความถี่ของกลุ่มตัวอย่างที่มีโรคประจำตัวแต่มีรายได้เพียงพอ</w:t>
            </w:r>
          </w:p>
        </w:tc>
        <w:tc>
          <w:tcPr>
            <w:tcW w:w="4819" w:type="dxa"/>
            <w:vAlign w:val="center"/>
          </w:tcPr>
          <w:p w:rsidR="00E10BE8" w:rsidRPr="005E11B6" w:rsidRDefault="005F466C" w:rsidP="00150AF0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i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TH SarabunPSK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ผลรวมจำนวนกลุ่มตัวอย่างที่มีโรคประจำตัวแต่มีรายได้เพียงพอ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จำนวนกลุ่มตัวอย่างที่มีโรคประจำตัวทั้งหมด</m:t>
                    </m:r>
                  </m:den>
                </m:f>
                <m:r>
                  <w:rPr>
                    <w:rFonts w:ascii="Cambria Math" w:eastAsia="MS Mincho" w:hAnsi="Cambria Math" w:cs="TH SarabunPSK"/>
                    <w:sz w:val="20"/>
                    <w:szCs w:val="20"/>
                  </w:rPr>
                  <m:t xml:space="preserve"> x 100</m:t>
                </m:r>
              </m:oMath>
            </m:oMathPara>
          </w:p>
        </w:tc>
      </w:tr>
      <w:tr w:rsidR="00E10BE8" w:rsidRPr="005E11B6" w:rsidTr="00E10BE8">
        <w:trPr>
          <w:jc w:val="center"/>
        </w:trPr>
        <w:tc>
          <w:tcPr>
            <w:tcW w:w="1559" w:type="dxa"/>
            <w:vAlign w:val="center"/>
          </w:tcPr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E11B6">
              <w:rPr>
                <w:rFonts w:ascii="TH SarabunPSK" w:hAnsi="TH SarabunPSK" w:cs="TH SarabunPSK"/>
                <w:sz w:val="20"/>
                <w:szCs w:val="20"/>
                <w:cs/>
              </w:rPr>
              <w:t>ไม่เพียงพอ</w:t>
            </w:r>
          </w:p>
        </w:tc>
        <w:tc>
          <w:tcPr>
            <w:tcW w:w="2694" w:type="dxa"/>
          </w:tcPr>
          <w:p w:rsidR="00E10BE8" w:rsidRPr="005E11B6" w:rsidRDefault="00E10BE8" w:rsidP="00150AF0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10"/>
                <w:sz w:val="20"/>
                <w:szCs w:val="20"/>
              </w:rPr>
            </w:pPr>
            <w:r w:rsidRPr="005E11B6">
              <w:rPr>
                <w:rFonts w:ascii="TH SarabunPSK" w:hAnsi="TH SarabunPSK" w:cs="TH SarabunPSK"/>
                <w:spacing w:val="-4"/>
                <w:sz w:val="20"/>
                <w:szCs w:val="20"/>
                <w:cs/>
              </w:rPr>
              <w:t>ความถี่ของกลุ่มตัวอย่างที่มีโรคประจำตัวแต่มีรายได้ไม่เพียงพอ</w:t>
            </w:r>
          </w:p>
        </w:tc>
        <w:tc>
          <w:tcPr>
            <w:tcW w:w="4819" w:type="dxa"/>
            <w:vAlign w:val="center"/>
          </w:tcPr>
          <w:p w:rsidR="00E10BE8" w:rsidRPr="005E11B6" w:rsidRDefault="005F466C" w:rsidP="00150AF0">
            <w:pPr>
              <w:spacing w:after="0" w:line="240" w:lineRule="auto"/>
              <w:ind w:right="-534"/>
              <w:jc w:val="center"/>
              <w:rPr>
                <w:rFonts w:ascii="TH SarabunPSK" w:eastAsia="MS Mincho" w:hAnsi="TH SarabunPSK" w:cs="TH SarabunPSK"/>
                <w:i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TH SarabunPSK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ผลรวมจำนวนกลุ่มตัวอย่างที่มีโรคประจำตัวแต่มีรายได้ไม่เพียงพอ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จำนวนกลุ่มตัวอย่างที่มีโรคประจำตัวทั้งหมด</m:t>
                    </m:r>
                  </m:den>
                </m:f>
                <m:r>
                  <w:rPr>
                    <w:rFonts w:ascii="Cambria Math" w:eastAsia="MS Mincho" w:hAnsi="Cambria Math" w:cs="TH SarabunPSK"/>
                    <w:sz w:val="20"/>
                    <w:szCs w:val="20"/>
                  </w:rPr>
                  <m:t xml:space="preserve"> x 100</m:t>
                </m:r>
              </m:oMath>
            </m:oMathPara>
          </w:p>
        </w:tc>
      </w:tr>
    </w:tbl>
    <w:p w:rsidR="005E11B6" w:rsidRDefault="005E11B6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br w:type="page"/>
      </w:r>
    </w:p>
    <w:p w:rsidR="00E10BE8" w:rsidRPr="00150AF0" w:rsidRDefault="00E10BE8" w:rsidP="005E11B6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lastRenderedPageBreak/>
        <w:t>วิธีการแปลผล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E10BE8" w:rsidRPr="00150AF0" w:rsidRDefault="00E10BE8" w:rsidP="005E11B6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5E11B6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ร้อยละกลุ่มตัวอย่างที่มีโรคประจำตัวส่วนใหญ่มีรายได้ไม่เพียงพอ หมายถึง แรงงานนอกระบบที่มีโรคประจำตัวส่วนใหญ่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มีรายได้ไม่เพียงพอ</w:t>
      </w:r>
    </w:p>
    <w:p w:rsidR="00E10BE8" w:rsidRPr="00150AF0" w:rsidRDefault="00E10BE8" w:rsidP="005E11B6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  <w:u w:val="single"/>
          <w:cs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5E11B6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ร้อยละกลุ่มตัวอย่างที่มีโรคประจำตัวส่วนใหญ่มีรายได้เพียงพอ หมายถึง แรงงานนอกระบบที่มีโรคประจำตัวส่วนใหญ่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มีรายได้เพียงพอ</w:t>
      </w:r>
    </w:p>
    <w:p w:rsidR="005E11B6" w:rsidRDefault="005E11B6" w:rsidP="005E11B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  <w:u w:val="single"/>
        </w:rPr>
      </w:pPr>
    </w:p>
    <w:p w:rsidR="00E10BE8" w:rsidRPr="00150AF0" w:rsidRDefault="00E10BE8" w:rsidP="005E11B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การประยุกต์ใช้ในเชิงนโยบาย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E10BE8" w:rsidRPr="00150AF0" w:rsidRDefault="00E10BE8" w:rsidP="005E11B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150AF0">
        <w:rPr>
          <w:rFonts w:ascii="TH SarabunPSK" w:eastAsia="Calibri" w:hAnsi="TH SarabunPSK" w:cs="TH SarabunPSK"/>
          <w:spacing w:val="-2"/>
          <w:sz w:val="32"/>
          <w:szCs w:val="32"/>
          <w:cs/>
        </w:rPr>
        <w:t>หากแรงงานนอกระบบ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ที่มีโรคประจำตัวส่วนใหญ่มีรายได้น้อยและไม่เพียงพอ แสดงให้เห็นว่า แรงงานนอกระบบเหล่านั้นมีปัญหาด้านสุขภาพที่อาจส่งผลทำให้ประสิทธิภาพในการทำงานลดลง รวมทั้งการที่แรงงานมีรายได้น้อยและไม่เพียงพอ อาจส่งผลให้ไม่สามารถเข้าถึงกระบวนการรักษาได้อย่างต่อเนื่อง เนื่องจากมีความจำเป็นต้องหารายได้เพื่อใช้จ่ายในการดำรงชีวิตในแต่ละวันก่อนคิดที่จะนำรายได้ที่เหลือมาใช้เพื่อรักษาโรคดังกล่าว ดังนั้น ผลจากตัวชี้วัดดังกล่าวนี้สามารถนำไปประยุกต์ใช้ในการกำหนดนโยบายติดตามและชักจูงให้แรงงานนอกระบบให้เข้าสู่ระบบประกันสังคมเพื่อให้แรงงานเข้าถึงกระบวนการรักษาได้อย่างต่อเนื่อง</w:t>
      </w:r>
    </w:p>
    <w:p w:rsidR="00E10BE8" w:rsidRPr="00150AF0" w:rsidRDefault="00E10BE8" w:rsidP="00150AF0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E10BE8" w:rsidRPr="00150AF0" w:rsidRDefault="00E10BE8" w:rsidP="005E11B6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150AF0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ตัวชี้วัดที่ 10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ระยะเวลาในการทำงานเฉลี่ยของกลุ่มตัวอย่างต่อวันเปรียบเทียบกับรายได้</w:t>
      </w:r>
    </w:p>
    <w:p w:rsidR="00E10BE8" w:rsidRPr="00150AF0" w:rsidRDefault="00E10BE8" w:rsidP="005E11B6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ตัวชี้วัดที่ 10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</w:rPr>
        <w:t>.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1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ระยะเวลาที่ทำงานโดยเฉลี่ยต่อวัน</w:t>
      </w:r>
    </w:p>
    <w:p w:rsidR="00E10BE8" w:rsidRPr="00150AF0" w:rsidRDefault="00E10BE8" w:rsidP="005E11B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วิธีการคำนวณตัวชี้วัด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E10BE8" w:rsidRPr="005E11B6" w:rsidRDefault="00E10BE8" w:rsidP="005E11B6">
      <w:pPr>
        <w:spacing w:after="0" w:line="240" w:lineRule="auto"/>
        <w:ind w:left="720"/>
        <w:rPr>
          <w:rFonts w:ascii="TH SarabunPSK" w:eastAsia="Calibri" w:hAnsi="TH SarabunPSK" w:cs="TH SarabunPSK"/>
          <w:i/>
          <w:sz w:val="28"/>
        </w:rPr>
      </w:pPr>
      <w:r w:rsidRPr="005E11B6">
        <w:rPr>
          <w:rFonts w:ascii="TH SarabunPSK" w:eastAsia="Calibri" w:hAnsi="TH SarabunPSK" w:cs="TH SarabunPSK"/>
          <w:sz w:val="28"/>
          <w:cs/>
        </w:rPr>
        <w:t xml:space="preserve">ระยะเวลาที่ทำงานโดยเฉลี่ยต่อวันของกลุ่มตัวอย่าง </w:t>
      </w:r>
      <w:r w:rsidRPr="005E11B6">
        <w:rPr>
          <w:rFonts w:ascii="TH SarabunPSK" w:eastAsia="Calibri" w:hAnsi="TH SarabunPSK" w:cs="TH SarabunPSK"/>
          <w:sz w:val="28"/>
        </w:rPr>
        <w:t xml:space="preserve">= </w:t>
      </w:r>
      <m:oMath>
        <m:f>
          <m:fPr>
            <m:ctrlPr>
              <w:rPr>
                <w:rFonts w:ascii="Cambria Math" w:eastAsia="Calibri" w:hAnsi="Cambria Math" w:cs="TH SarabunPSK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H SarabunPSK"/>
                <w:sz w:val="32"/>
                <w:szCs w:val="32"/>
                <w:cs/>
              </w:rPr>
              <m:t>ผลรวมระยะเวลาที่ทำงานโดยเฉลี่ยต่อวันของกลุ่มตัวอย่างทั้งหมด</m:t>
            </m:r>
          </m:num>
          <m:den>
            <m:r>
              <m:rPr>
                <m:sty m:val="p"/>
              </m:rPr>
              <w:rPr>
                <w:rFonts w:ascii="Cambria Math" w:eastAsia="Calibri" w:hAnsi="Cambria Math" w:cs="TH SarabunPSK"/>
                <w:sz w:val="32"/>
                <w:szCs w:val="32"/>
                <w:cs/>
              </w:rPr>
              <m:t>จำนวนกลุ่มตัวอย่างทั้งหมด</m:t>
            </m:r>
          </m:den>
        </m:f>
      </m:oMath>
    </w:p>
    <w:p w:rsidR="00734354" w:rsidRPr="00150AF0" w:rsidRDefault="00734354" w:rsidP="00150AF0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E10BE8" w:rsidRPr="005E11B6" w:rsidRDefault="00E10BE8" w:rsidP="005E11B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  <w:u w:val="single"/>
        </w:rPr>
      </w:pPr>
      <w:r w:rsidRPr="005E11B6">
        <w:rPr>
          <w:rFonts w:ascii="TH SarabunPSK" w:eastAsia="Calibri" w:hAnsi="TH SarabunPSK" w:cs="TH SarabunPSK"/>
          <w:sz w:val="32"/>
          <w:szCs w:val="32"/>
          <w:u w:val="single"/>
          <w:cs/>
        </w:rPr>
        <w:t xml:space="preserve">วิธีการแปลผล : </w:t>
      </w:r>
    </w:p>
    <w:p w:rsidR="00E10BE8" w:rsidRPr="00150AF0" w:rsidRDefault="005E11B6" w:rsidP="005E11B6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-</w:t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="00E10BE8" w:rsidRPr="00150AF0">
        <w:rPr>
          <w:rFonts w:ascii="TH SarabunPSK" w:eastAsia="Calibri" w:hAnsi="TH SarabunPSK" w:cs="TH SarabunPSK"/>
          <w:sz w:val="32"/>
          <w:szCs w:val="32"/>
          <w:cs/>
        </w:rPr>
        <w:t>แรงงานนอกระบบทำงานเฉลี่ยวันละเกิน 8 ชั่วโมงต่อวัน หมายถึง โดยเฉลี่ยแรงงานนอกระบบ</w:t>
      </w:r>
      <w:r w:rsidR="00E10BE8"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มีชั่วโมงการทำงานต่อวันเกินกว่าที่กำหนดไว้ในสิทธิตามกฎหมายแรงงาน</w:t>
      </w:r>
    </w:p>
    <w:p w:rsidR="00644178" w:rsidRPr="00150AF0" w:rsidRDefault="005E11B6" w:rsidP="005E11B6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  <w:u w:val="single"/>
        </w:rPr>
      </w:pPr>
      <w:r>
        <w:rPr>
          <w:rFonts w:ascii="TH SarabunPSK" w:eastAsia="Calibri" w:hAnsi="TH SarabunPSK" w:cs="TH SarabunPSK"/>
          <w:sz w:val="32"/>
          <w:szCs w:val="32"/>
        </w:rPr>
        <w:t>-</w:t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="00E10BE8"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แรงงานนอกระบบทำงานเฉลี่ยวันละไม่เกิน </w:t>
      </w:r>
      <w:r w:rsidR="00E10BE8" w:rsidRPr="00150AF0">
        <w:rPr>
          <w:rFonts w:ascii="TH SarabunPSK" w:eastAsia="Calibri" w:hAnsi="TH SarabunPSK" w:cs="TH SarabunPSK"/>
          <w:sz w:val="32"/>
          <w:szCs w:val="32"/>
        </w:rPr>
        <w:t xml:space="preserve">8 </w:t>
      </w:r>
      <w:r w:rsidR="00E10BE8" w:rsidRPr="00150AF0">
        <w:rPr>
          <w:rFonts w:ascii="TH SarabunPSK" w:eastAsia="Calibri" w:hAnsi="TH SarabunPSK" w:cs="TH SarabunPSK"/>
          <w:sz w:val="32"/>
          <w:szCs w:val="32"/>
          <w:cs/>
        </w:rPr>
        <w:t>ชั่วโมงต่อวัน หมายถึง โดยเฉลี่ยแรงงานนอกระบบ</w:t>
      </w:r>
      <w:r w:rsidR="00E10BE8"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มีชั่วโมงการทำงานต่อวันไม่เกินกว่าที่กำหนดไว้ในสิทธิตามกฎหมายแรงงาน</w:t>
      </w:r>
    </w:p>
    <w:p w:rsidR="00B70F86" w:rsidRPr="005E11B6" w:rsidRDefault="00B70F86" w:rsidP="00150AF0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</w:p>
    <w:p w:rsidR="00E10BE8" w:rsidRPr="00150AF0" w:rsidRDefault="00E10BE8" w:rsidP="005E11B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ตัวชี้วัดที่ 10.2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ระดับรายได้เปรียบเทียบกับระยะเวลาในการทำงานต่อวัน</w:t>
      </w:r>
    </w:p>
    <w:p w:rsidR="00E10BE8" w:rsidRPr="00150AF0" w:rsidRDefault="00E10BE8" w:rsidP="005E11B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วิธีการคำนวณตัวชี้วัด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1559"/>
        <w:gridCol w:w="2268"/>
        <w:gridCol w:w="6096"/>
      </w:tblGrid>
      <w:tr w:rsidR="00E10BE8" w:rsidRPr="005E11B6" w:rsidTr="00E10BE8">
        <w:trPr>
          <w:tblHeader/>
          <w:jc w:val="center"/>
        </w:trPr>
        <w:tc>
          <w:tcPr>
            <w:tcW w:w="1559" w:type="dxa"/>
            <w:shd w:val="clear" w:color="auto" w:fill="BFBFBF" w:themeFill="background1" w:themeFillShade="BF"/>
          </w:tcPr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5E11B6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ช่วงของรายได้ (บาท/ต่อเดือน)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5E11B6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จำนวนคนที่ทำงานเฉลี่ยเกินวันละ </w:t>
            </w:r>
            <w:r w:rsidRPr="005E11B6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8 </w:t>
            </w:r>
            <w:r w:rsidRPr="005E11B6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ชั่วโมง (คน)</w:t>
            </w:r>
          </w:p>
        </w:tc>
        <w:tc>
          <w:tcPr>
            <w:tcW w:w="6096" w:type="dxa"/>
            <w:shd w:val="clear" w:color="auto" w:fill="BFBFBF" w:themeFill="background1" w:themeFillShade="BF"/>
            <w:vAlign w:val="center"/>
          </w:tcPr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5E11B6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ร้อยละคนที่ทำงานเกินวันละ </w:t>
            </w:r>
            <w:r w:rsidRPr="005E11B6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8 </w:t>
            </w:r>
            <w:r w:rsidRPr="005E11B6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ชั่วโมง (ร้อยละ)</w:t>
            </w:r>
          </w:p>
        </w:tc>
      </w:tr>
      <w:tr w:rsidR="00E10BE8" w:rsidRPr="005E11B6" w:rsidTr="00E10BE8">
        <w:trPr>
          <w:jc w:val="center"/>
        </w:trPr>
        <w:tc>
          <w:tcPr>
            <w:tcW w:w="1559" w:type="dxa"/>
            <w:vAlign w:val="center"/>
          </w:tcPr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E11B6">
              <w:rPr>
                <w:rFonts w:ascii="TH SarabunPSK" w:hAnsi="TH SarabunPSK" w:cs="TH SarabunPSK"/>
                <w:sz w:val="20"/>
                <w:szCs w:val="20"/>
              </w:rPr>
              <w:t>0 – 9,750</w:t>
            </w:r>
          </w:p>
        </w:tc>
        <w:tc>
          <w:tcPr>
            <w:tcW w:w="2268" w:type="dxa"/>
          </w:tcPr>
          <w:p w:rsidR="00E10BE8" w:rsidRPr="005E11B6" w:rsidRDefault="00E10BE8" w:rsidP="00150AF0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4"/>
                <w:sz w:val="20"/>
                <w:szCs w:val="20"/>
              </w:rPr>
            </w:pPr>
            <w:r w:rsidRPr="005E11B6">
              <w:rPr>
                <w:rFonts w:ascii="TH SarabunPSK" w:hAnsi="TH SarabunPSK" w:cs="TH SarabunPSK"/>
                <w:spacing w:val="-4"/>
                <w:sz w:val="20"/>
                <w:szCs w:val="20"/>
                <w:cs/>
              </w:rPr>
              <w:t xml:space="preserve">ความถี่ของกลุ่มตัวอย่างที่ทำงานเกินวันละ </w:t>
            </w:r>
            <w:r w:rsidRPr="005E11B6">
              <w:rPr>
                <w:rFonts w:ascii="TH SarabunPSK" w:hAnsi="TH SarabunPSK" w:cs="TH SarabunPSK"/>
                <w:spacing w:val="-4"/>
                <w:sz w:val="20"/>
                <w:szCs w:val="20"/>
              </w:rPr>
              <w:t xml:space="preserve">8 </w:t>
            </w:r>
            <w:r w:rsidRPr="005E11B6">
              <w:rPr>
                <w:rFonts w:ascii="TH SarabunPSK" w:hAnsi="TH SarabunPSK" w:cs="TH SarabunPSK"/>
                <w:spacing w:val="-4"/>
                <w:sz w:val="20"/>
                <w:szCs w:val="20"/>
                <w:cs/>
              </w:rPr>
              <w:t xml:space="preserve">ชั่วโมงและมีรายได้ </w:t>
            </w:r>
            <w:r w:rsidRPr="005E11B6">
              <w:rPr>
                <w:rFonts w:ascii="TH SarabunPSK" w:hAnsi="TH SarabunPSK" w:cs="TH SarabunPSK"/>
                <w:spacing w:val="-4"/>
                <w:sz w:val="20"/>
                <w:szCs w:val="20"/>
              </w:rPr>
              <w:t xml:space="preserve">0 – 9,750 </w:t>
            </w:r>
            <w:r w:rsidRPr="005E11B6">
              <w:rPr>
                <w:rFonts w:ascii="TH SarabunPSK" w:hAnsi="TH SarabunPSK" w:cs="TH SarabunPSK"/>
                <w:spacing w:val="-4"/>
                <w:sz w:val="20"/>
                <w:szCs w:val="20"/>
                <w:cs/>
              </w:rPr>
              <w:t>บาท/เดือน</w:t>
            </w:r>
          </w:p>
        </w:tc>
        <w:tc>
          <w:tcPr>
            <w:tcW w:w="6096" w:type="dxa"/>
            <w:vAlign w:val="center"/>
          </w:tcPr>
          <w:p w:rsidR="00E10BE8" w:rsidRPr="005E11B6" w:rsidRDefault="005F466C" w:rsidP="00150AF0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i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TH SarabunPSK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ผลรวมจำนวนกลุ่มตัวอย่างที่ทำงานเกินวันละ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 xml:space="preserve"> </m:t>
                    </m:r>
                    <m: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 xml:space="preserve">8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ชั่วโมงและมีรายได้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 xml:space="preserve"> </m:t>
                    </m:r>
                    <m: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 xml:space="preserve">0-9,750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บาท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>/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เดือน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จำนวนกลุ่มตัวอย่างทั้งหมด</m:t>
                    </m:r>
                  </m:den>
                </m:f>
                <m:r>
                  <w:rPr>
                    <w:rFonts w:ascii="Cambria Math" w:eastAsia="MS Mincho" w:hAnsi="Cambria Math" w:cs="TH SarabunPSK"/>
                    <w:sz w:val="20"/>
                    <w:szCs w:val="20"/>
                  </w:rPr>
                  <m:t xml:space="preserve"> x 100</m:t>
                </m:r>
              </m:oMath>
            </m:oMathPara>
          </w:p>
        </w:tc>
      </w:tr>
      <w:tr w:rsidR="00E10BE8" w:rsidRPr="005E11B6" w:rsidTr="00E10BE8">
        <w:trPr>
          <w:jc w:val="center"/>
        </w:trPr>
        <w:tc>
          <w:tcPr>
            <w:tcW w:w="1559" w:type="dxa"/>
            <w:vAlign w:val="center"/>
          </w:tcPr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E11B6">
              <w:rPr>
                <w:rFonts w:ascii="TH SarabunPSK" w:hAnsi="TH SarabunPSK" w:cs="TH SarabunPSK"/>
                <w:sz w:val="20"/>
                <w:szCs w:val="20"/>
              </w:rPr>
              <w:t>9,751 – 15,000</w:t>
            </w:r>
          </w:p>
        </w:tc>
        <w:tc>
          <w:tcPr>
            <w:tcW w:w="2268" w:type="dxa"/>
          </w:tcPr>
          <w:p w:rsidR="00E10BE8" w:rsidRPr="005E11B6" w:rsidRDefault="00E10BE8" w:rsidP="00150AF0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"/>
                <w:sz w:val="20"/>
                <w:szCs w:val="20"/>
              </w:rPr>
            </w:pPr>
            <w:r w:rsidRPr="005E11B6">
              <w:rPr>
                <w:rFonts w:ascii="TH SarabunPSK" w:hAnsi="TH SarabunPSK" w:cs="TH SarabunPSK"/>
                <w:spacing w:val="-2"/>
                <w:sz w:val="20"/>
                <w:szCs w:val="20"/>
                <w:cs/>
              </w:rPr>
              <w:t xml:space="preserve">ความถี่ของกลุ่มตัวอย่างที่ทำงานเกินวันละ </w:t>
            </w:r>
            <w:r w:rsidRPr="005E11B6">
              <w:rPr>
                <w:rFonts w:ascii="TH SarabunPSK" w:hAnsi="TH SarabunPSK" w:cs="TH SarabunPSK"/>
                <w:spacing w:val="-2"/>
                <w:sz w:val="20"/>
                <w:szCs w:val="20"/>
              </w:rPr>
              <w:t xml:space="preserve">8 </w:t>
            </w:r>
            <w:r w:rsidRPr="005E11B6">
              <w:rPr>
                <w:rFonts w:ascii="TH SarabunPSK" w:hAnsi="TH SarabunPSK" w:cs="TH SarabunPSK"/>
                <w:spacing w:val="-2"/>
                <w:sz w:val="20"/>
                <w:szCs w:val="20"/>
                <w:cs/>
              </w:rPr>
              <w:t xml:space="preserve">ชั่วโมงและมีรายได้ในช่วง  </w:t>
            </w:r>
            <w:r w:rsidRPr="005E11B6">
              <w:rPr>
                <w:rFonts w:ascii="TH SarabunPSK" w:hAnsi="TH SarabunPSK" w:cs="TH SarabunPSK"/>
                <w:spacing w:val="-2"/>
                <w:sz w:val="20"/>
                <w:szCs w:val="20"/>
              </w:rPr>
              <w:t xml:space="preserve">9,751 – 15,000 </w:t>
            </w:r>
            <w:r w:rsidRPr="005E11B6">
              <w:rPr>
                <w:rFonts w:ascii="TH SarabunPSK" w:hAnsi="TH SarabunPSK" w:cs="TH SarabunPSK"/>
                <w:spacing w:val="-2"/>
                <w:sz w:val="20"/>
                <w:szCs w:val="20"/>
                <w:cs/>
              </w:rPr>
              <w:t>บาท/เดือน</w:t>
            </w:r>
          </w:p>
        </w:tc>
        <w:tc>
          <w:tcPr>
            <w:tcW w:w="6096" w:type="dxa"/>
            <w:vAlign w:val="center"/>
          </w:tcPr>
          <w:p w:rsidR="00E10BE8" w:rsidRPr="005E11B6" w:rsidRDefault="005F466C" w:rsidP="00150AF0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i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H SarabunPSK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H SarabunPSK"/>
                            <w:sz w:val="20"/>
                            <w:szCs w:val="20"/>
                            <w:cs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0"/>
                            <w:szCs w:val="20"/>
                            <w:cs/>
                          </w:rPr>
                          <m:t>ผลรวมจำนวนกลุ่มตัวอย่างที่ทำงานเกินวันละ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0"/>
                            <w:szCs w:val="20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="TH SarabunPSK"/>
                            <w:sz w:val="20"/>
                            <w:szCs w:val="20"/>
                          </w:rPr>
                          <m:t xml:space="preserve">8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0"/>
                            <w:szCs w:val="20"/>
                            <w:cs/>
                          </w:rPr>
                          <m:t>ชั่วโมง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0"/>
                            <w:szCs w:val="20"/>
                            <w:cs/>
                          </w:rPr>
                          <m:t>และมีรายได้ในช่วง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0"/>
                            <w:szCs w:val="20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="TH SarabunPSK"/>
                            <w:sz w:val="20"/>
                            <w:szCs w:val="20"/>
                          </w:rPr>
                          <m:t xml:space="preserve">9,751-15,000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0"/>
                            <w:szCs w:val="20"/>
                            <w:cs/>
                          </w:rPr>
                          <m:t>บาท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0"/>
                            <w:szCs w:val="20"/>
                          </w:rPr>
                          <m:t>/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0"/>
                            <w:szCs w:val="20"/>
                            <w:cs/>
                          </w:rPr>
                          <m:t>เดือน</m:t>
                        </m:r>
                        <m:ctrlPr>
                          <w:rPr>
                            <w:rFonts w:ascii="Cambria Math" w:hAnsi="Cambria Math" w:cs="TH SarabunPSK"/>
                            <w:i/>
                            <w:sz w:val="20"/>
                            <w:szCs w:val="20"/>
                          </w:rPr>
                        </m:ctrlPr>
                      </m:e>
                    </m:eqAr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จำนวนกลุ่มตัวอย่างทั้งหมด</m:t>
                    </m:r>
                  </m:den>
                </m:f>
                <m:r>
                  <w:rPr>
                    <w:rFonts w:ascii="Cambria Math" w:eastAsia="MS Mincho" w:hAnsi="Cambria Math" w:cs="TH SarabunPSK"/>
                    <w:sz w:val="20"/>
                    <w:szCs w:val="20"/>
                  </w:rPr>
                  <m:t xml:space="preserve"> x 100</m:t>
                </m:r>
              </m:oMath>
            </m:oMathPara>
          </w:p>
        </w:tc>
      </w:tr>
      <w:tr w:rsidR="00E10BE8" w:rsidRPr="005E11B6" w:rsidTr="00E10BE8">
        <w:trPr>
          <w:jc w:val="center"/>
        </w:trPr>
        <w:tc>
          <w:tcPr>
            <w:tcW w:w="1559" w:type="dxa"/>
            <w:vAlign w:val="center"/>
          </w:tcPr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E11B6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มากกว่า </w:t>
            </w:r>
            <w:r w:rsidRPr="005E11B6">
              <w:rPr>
                <w:rFonts w:ascii="TH SarabunPSK" w:hAnsi="TH SarabunPSK" w:cs="TH SarabunPSK"/>
                <w:sz w:val="20"/>
                <w:szCs w:val="20"/>
              </w:rPr>
              <w:t>15,000</w:t>
            </w:r>
          </w:p>
        </w:tc>
        <w:tc>
          <w:tcPr>
            <w:tcW w:w="2268" w:type="dxa"/>
          </w:tcPr>
          <w:p w:rsidR="00E10BE8" w:rsidRPr="005E11B6" w:rsidRDefault="00E10BE8" w:rsidP="00150AF0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"/>
                <w:sz w:val="20"/>
                <w:szCs w:val="20"/>
              </w:rPr>
            </w:pPr>
            <w:r w:rsidRPr="005E11B6">
              <w:rPr>
                <w:rFonts w:ascii="TH SarabunPSK" w:hAnsi="TH SarabunPSK" w:cs="TH SarabunPSK"/>
                <w:spacing w:val="-2"/>
                <w:sz w:val="20"/>
                <w:szCs w:val="20"/>
                <w:cs/>
              </w:rPr>
              <w:t xml:space="preserve">ความถี่ของกลุ่มตัวอย่างที่ทำงานเกินวันละ </w:t>
            </w:r>
            <w:r w:rsidRPr="005E11B6">
              <w:rPr>
                <w:rFonts w:ascii="TH SarabunPSK" w:hAnsi="TH SarabunPSK" w:cs="TH SarabunPSK"/>
                <w:spacing w:val="-2"/>
                <w:sz w:val="20"/>
                <w:szCs w:val="20"/>
              </w:rPr>
              <w:t xml:space="preserve">8 </w:t>
            </w:r>
            <w:r w:rsidRPr="005E11B6">
              <w:rPr>
                <w:rFonts w:ascii="TH SarabunPSK" w:hAnsi="TH SarabunPSK" w:cs="TH SarabunPSK"/>
                <w:spacing w:val="-2"/>
                <w:sz w:val="20"/>
                <w:szCs w:val="20"/>
                <w:cs/>
              </w:rPr>
              <w:t>ชั่วโมงและมีรายได้มากกว่า 15</w:t>
            </w:r>
            <w:r w:rsidRPr="005E11B6">
              <w:rPr>
                <w:rFonts w:ascii="TH SarabunPSK" w:hAnsi="TH SarabunPSK" w:cs="TH SarabunPSK"/>
                <w:spacing w:val="-2"/>
                <w:sz w:val="20"/>
                <w:szCs w:val="20"/>
              </w:rPr>
              <w:t>,</w:t>
            </w:r>
            <w:r w:rsidRPr="005E11B6">
              <w:rPr>
                <w:rFonts w:ascii="TH SarabunPSK" w:hAnsi="TH SarabunPSK" w:cs="TH SarabunPSK"/>
                <w:spacing w:val="-2"/>
                <w:sz w:val="20"/>
                <w:szCs w:val="20"/>
                <w:cs/>
              </w:rPr>
              <w:t>000 บาท/เดือน</w:t>
            </w:r>
          </w:p>
        </w:tc>
        <w:tc>
          <w:tcPr>
            <w:tcW w:w="6096" w:type="dxa"/>
            <w:vAlign w:val="center"/>
          </w:tcPr>
          <w:p w:rsidR="00E10BE8" w:rsidRPr="005E11B6" w:rsidRDefault="005F466C" w:rsidP="00150AF0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i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H SarabunPSK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ผลรวมจำนวนกลุ่มตัวอย่างที่มีรายได้เกินวันละ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 xml:space="preserve"> </m:t>
                    </m:r>
                    <m: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 xml:space="preserve">8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ชั่วโมงและมีรายได้มากกว่า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 xml:space="preserve"> </m:t>
                    </m:r>
                    <m: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 xml:space="preserve">15,000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บาท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</w:rPr>
                      <m:t>/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เดือน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 w:val="20"/>
                        <w:szCs w:val="20"/>
                        <w:cs/>
                      </w:rPr>
                      <m:t>จำนวนกลุ่มตัวอย่างทั้งหมด</m:t>
                    </m:r>
                  </m:den>
                </m:f>
                <m:r>
                  <w:rPr>
                    <w:rFonts w:ascii="Cambria Math" w:eastAsia="MS Mincho" w:hAnsi="Cambria Math" w:cs="TH SarabunPSK"/>
                    <w:sz w:val="20"/>
                    <w:szCs w:val="20"/>
                  </w:rPr>
                  <m:t xml:space="preserve"> x 100</m:t>
                </m:r>
              </m:oMath>
            </m:oMathPara>
          </w:p>
        </w:tc>
      </w:tr>
    </w:tbl>
    <w:p w:rsidR="00E9483B" w:rsidRPr="00150AF0" w:rsidRDefault="00E9483B" w:rsidP="00150AF0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50AF0">
        <w:rPr>
          <w:rFonts w:ascii="TH SarabunPSK" w:eastAsia="Calibri" w:hAnsi="TH SarabunPSK" w:cs="TH SarabunPSK"/>
          <w:sz w:val="32"/>
          <w:szCs w:val="32"/>
          <w:cs/>
        </w:rPr>
        <w:br w:type="page"/>
      </w:r>
    </w:p>
    <w:p w:rsidR="005E11B6" w:rsidRDefault="00E10BE8" w:rsidP="005E11B6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lastRenderedPageBreak/>
        <w:t>วิธีการแปลผล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E11B6">
        <w:rPr>
          <w:rFonts w:ascii="TH SarabunPSK" w:eastAsia="Calibri" w:hAnsi="TH SarabunPSK" w:cs="TH SarabunPSK"/>
          <w:sz w:val="32"/>
          <w:szCs w:val="32"/>
        </w:rPr>
        <w:t>:</w:t>
      </w:r>
    </w:p>
    <w:p w:rsidR="00E10BE8" w:rsidRPr="005E11B6" w:rsidRDefault="00E10BE8" w:rsidP="005E11B6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5E11B6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แรงงานนอกระบบทำงานเฉลี่ยวันละเกิน 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8 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ชั่วโมงต่อวัน และส่วนใหญ่มีรายได้</w:t>
      </w:r>
      <w:r w:rsidR="00B70F86" w:rsidRPr="00150AF0">
        <w:rPr>
          <w:rFonts w:ascii="TH SarabunPSK" w:eastAsia="Calibri" w:hAnsi="TH SarabunPSK" w:cs="TH SarabunPSK"/>
          <w:sz w:val="32"/>
          <w:szCs w:val="32"/>
          <w:cs/>
        </w:rPr>
        <w:t>ระหว่าง 0-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9,750 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บาท/เดือน หมายถึง แรงงานนอกระบบ</w:t>
      </w:r>
      <w:r w:rsidR="00644178" w:rsidRPr="00150AF0">
        <w:rPr>
          <w:rFonts w:ascii="TH SarabunPSK" w:eastAsia="Calibri" w:hAnsi="TH SarabunPSK" w:cs="TH SarabunPSK"/>
          <w:sz w:val="32"/>
          <w:szCs w:val="32"/>
          <w:cs/>
        </w:rPr>
        <w:t>ที่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มีระยะเวลาในการ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ทำงานเฉลี่ยต่อวันเกินกว่าที่กำหนดไว้ในสิทธิตามกฎหมายแรงงาน</w:t>
      </w:r>
      <w:r w:rsidR="00644178"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ส่วนใหญ่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มีรายได้ต่ำ</w:t>
      </w:r>
      <w:r w:rsidR="00644178"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กว่ารายได้ขั้นต่ำ</w:t>
      </w:r>
    </w:p>
    <w:p w:rsidR="00B70F86" w:rsidRPr="00150AF0" w:rsidRDefault="00B70F86" w:rsidP="005E11B6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5E11B6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แรงงานนอกระบบทำงานเฉลี่ยวันละเกิน 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8 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ชั่วโมงต่อวัน และส่วนใหญ่มีรายได้</w:t>
      </w:r>
      <w:r w:rsidR="00C35712" w:rsidRPr="00150AF0">
        <w:rPr>
          <w:rFonts w:ascii="TH SarabunPSK" w:eastAsia="Calibri" w:hAnsi="TH SarabunPSK" w:cs="TH SarabunPSK"/>
          <w:sz w:val="32"/>
          <w:szCs w:val="32"/>
          <w:cs/>
        </w:rPr>
        <w:t>ระหว่าง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C35712" w:rsidRPr="00150AF0">
        <w:rPr>
          <w:rFonts w:ascii="TH SarabunPSK" w:eastAsia="Calibri" w:hAnsi="TH SarabunPSK" w:cs="TH SarabunPSK"/>
          <w:sz w:val="32"/>
          <w:szCs w:val="32"/>
        </w:rPr>
        <w:t>9,75</w:t>
      </w:r>
      <w:r w:rsidR="00C35712" w:rsidRPr="00150AF0">
        <w:rPr>
          <w:rFonts w:ascii="TH SarabunPSK" w:eastAsia="Calibri" w:hAnsi="TH SarabunPSK" w:cs="TH SarabunPSK"/>
          <w:sz w:val="32"/>
          <w:szCs w:val="32"/>
          <w:cs/>
        </w:rPr>
        <w:t>1 – 15,000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บาท/เดือน หมายถึง แรงงานนอกระบบที่มีระยะเวลาในการ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ทำงานเฉลี่ยต่อวันเกินกว่าที่กำหนดไว้ในสิทธิตามกฎหมายแรงงานส่วนใหญ่</w:t>
      </w:r>
      <w:r w:rsidR="00C35712"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มีรายได้ระหว่างรายได้ขั้นต่ำกับรายได้เริ่มต้นของแรงงานที่มีวุฒิปริญญาตรีได้รับ</w:t>
      </w:r>
    </w:p>
    <w:p w:rsidR="00C35712" w:rsidRPr="00150AF0" w:rsidRDefault="00E10BE8" w:rsidP="005E11B6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  <w:u w:val="single"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5E11B6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แรงงานนอกระบบทำงานเฉลี่ยเกินวันละ 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8 </w:t>
      </w:r>
      <w:r w:rsidR="00644178" w:rsidRPr="00150AF0">
        <w:rPr>
          <w:rFonts w:ascii="TH SarabunPSK" w:eastAsia="Calibri" w:hAnsi="TH SarabunPSK" w:cs="TH SarabunPSK"/>
          <w:sz w:val="32"/>
          <w:szCs w:val="32"/>
          <w:cs/>
        </w:rPr>
        <w:t>ชั่วโมงต่อวัน และ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ส่วนใหญ่มีรายได้ตั้งแต่ 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9,751 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บาท/เดือน ขึ้นไป หมายถึง แรงงานนอกระบบ</w:t>
      </w:r>
      <w:r w:rsidR="00644178" w:rsidRPr="00150AF0">
        <w:rPr>
          <w:rFonts w:ascii="TH SarabunPSK" w:eastAsia="Calibri" w:hAnsi="TH SarabunPSK" w:cs="TH SarabunPSK"/>
          <w:sz w:val="32"/>
          <w:szCs w:val="32"/>
          <w:cs/>
        </w:rPr>
        <w:t>ที่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มีระยะเวลาในการ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ทำงานเฉลี่ยต่อวันเกินกว่าที่กำหนดไว้ในสิทธิตามกฎหมายแรงงาน</w:t>
      </w:r>
      <w:r w:rsidR="00644178"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ส่วนใหญ่</w:t>
      </w:r>
      <w:r w:rsidR="00C35712"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มีรายได้สูงกว่ารายได้เริ่มต้นของแรงงานที่มีวุฒิปริญญาตรีได้รับ</w:t>
      </w:r>
    </w:p>
    <w:p w:rsidR="00E9483B" w:rsidRPr="005E11B6" w:rsidRDefault="00E9483B" w:rsidP="00150AF0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E10BE8" w:rsidRPr="00150AF0" w:rsidRDefault="00E10BE8" w:rsidP="005E11B6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การประยุกต์ใช้ในเชิงนโยบาย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E10BE8" w:rsidRPr="00150AF0" w:rsidRDefault="00E10BE8" w:rsidP="005E11B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pacing w:val="-2"/>
          <w:sz w:val="32"/>
          <w:szCs w:val="32"/>
          <w:cs/>
        </w:rPr>
        <w:t>หากแรงงานนอกระบบ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ส่วนใหญ่ต้องทำงานเกินกว่าวันละ 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8 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ชั่วโมง แต่ได้รับรายได้ต่ำ แสดงให้เห็นว่า แรงงานนอกระบบเหล่านั้นได้รับรายได้ที่ไม่เพียงพอต่อการดำรงชีพจึงต้องทำงานเพิ่มมากขึ้น จึงจำเป็นที่ภาครัฐจะต้องเข้าไปช่วยเหลือในการพัฒนาทักษะและส่งเสริมศักยภาพของแรงงานเหล่านั้นให้สูงขึ้น อาทิ </w:t>
      </w:r>
      <w:r w:rsidR="005E11B6">
        <w:rPr>
          <w:rFonts w:ascii="TH SarabunPSK" w:eastAsia="Calibri" w:hAnsi="TH SarabunPSK" w:cs="TH SarabunPSK"/>
          <w:sz w:val="32"/>
          <w:szCs w:val="32"/>
        </w:rPr>
        <w:br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การฝึกอบรมอาชีพ การพัฒนาความรู้พื้นฐานทางด้านภาษาและเทคโนโลยี เป็นต้น เพื่อยกระดับรายได้ให้เพิ่มสูงขึ้น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C35712" w:rsidRPr="005E11B6" w:rsidRDefault="00C35712" w:rsidP="00150AF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E10BE8" w:rsidRPr="00150AF0" w:rsidRDefault="00E10BE8" w:rsidP="005E11B6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50AF0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ตัวชี้วัดที่ 11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531AB4" w:rsidRPr="00150AF0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การบาดเจ็บจากการทำงานของกลุ่มตัวอย่าง</w:t>
      </w:r>
      <w:r w:rsidR="00AB7A1E" w:rsidRPr="00150AF0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ราย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  <w:cs/>
        </w:rPr>
        <w:t>อาชีพ</w:t>
      </w:r>
    </w:p>
    <w:p w:rsidR="00E10BE8" w:rsidRPr="005E11B6" w:rsidRDefault="00E10BE8" w:rsidP="005E11B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E11B6">
        <w:rPr>
          <w:rFonts w:ascii="TH SarabunPSK" w:eastAsia="Calibri" w:hAnsi="TH SarabunPSK" w:cs="TH SarabunPSK"/>
          <w:sz w:val="32"/>
          <w:szCs w:val="32"/>
          <w:u w:val="single"/>
          <w:cs/>
        </w:rPr>
        <w:t>วิธีการคำนวณตัวชี้วัด</w:t>
      </w:r>
      <w:r w:rsidRPr="005E11B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5E11B6">
        <w:rPr>
          <w:rFonts w:ascii="TH SarabunPSK" w:eastAsia="Calibri" w:hAnsi="TH SarabunPSK" w:cs="TH SarabunPSK"/>
          <w:sz w:val="32"/>
          <w:szCs w:val="32"/>
        </w:rPr>
        <w:t>:</w:t>
      </w:r>
    </w:p>
    <w:tbl>
      <w:tblPr>
        <w:tblW w:w="7762" w:type="dxa"/>
        <w:jc w:val="center"/>
        <w:tblLook w:val="04A0" w:firstRow="1" w:lastRow="0" w:firstColumn="1" w:lastColumn="0" w:noHBand="0" w:noVBand="1"/>
      </w:tblPr>
      <w:tblGrid>
        <w:gridCol w:w="2952"/>
        <w:gridCol w:w="4810"/>
      </w:tblGrid>
      <w:tr w:rsidR="00E10BE8" w:rsidRPr="005E11B6" w:rsidTr="005E11B6">
        <w:trPr>
          <w:trHeight w:val="58"/>
          <w:tblHeader/>
          <w:jc w:val="center"/>
        </w:trPr>
        <w:tc>
          <w:tcPr>
            <w:tcW w:w="2952" w:type="dxa"/>
            <w:shd w:val="clear" w:color="auto" w:fill="BFBFBF" w:themeFill="background1" w:themeFillShade="BF"/>
            <w:vAlign w:val="center"/>
          </w:tcPr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E11B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อาชีพ</w:t>
            </w:r>
          </w:p>
        </w:tc>
        <w:tc>
          <w:tcPr>
            <w:tcW w:w="4810" w:type="dxa"/>
            <w:shd w:val="clear" w:color="auto" w:fill="BFBFBF" w:themeFill="background1" w:themeFillShade="BF"/>
            <w:vAlign w:val="center"/>
          </w:tcPr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5E11B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ร้อยละแรงงานที่</w:t>
            </w:r>
            <w:r w:rsidRPr="005E11B6"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  <w:cs/>
              </w:rPr>
              <w:t>เคย</w:t>
            </w:r>
            <w:r w:rsidRPr="005E11B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ได้รับบาดเจ็บ</w:t>
            </w:r>
          </w:p>
        </w:tc>
      </w:tr>
      <w:tr w:rsidR="00E10BE8" w:rsidRPr="005E11B6" w:rsidTr="005E11B6">
        <w:trPr>
          <w:trHeight w:val="58"/>
          <w:jc w:val="center"/>
        </w:trPr>
        <w:tc>
          <w:tcPr>
            <w:tcW w:w="2952" w:type="dxa"/>
          </w:tcPr>
          <w:p w:rsidR="00E10BE8" w:rsidRPr="005E11B6" w:rsidRDefault="00E10BE8" w:rsidP="00150AF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5E11B6">
              <w:rPr>
                <w:rFonts w:ascii="TH SarabunPSK" w:hAnsi="TH SarabunPSK" w:cs="TH SarabunPSK"/>
                <w:sz w:val="24"/>
                <w:szCs w:val="24"/>
              </w:rPr>
              <w:t xml:space="preserve">1) </w:t>
            </w:r>
            <w:r w:rsidRPr="005E11B6">
              <w:rPr>
                <w:rFonts w:ascii="TH SarabunPSK" w:hAnsi="TH SarabunPSK" w:cs="TH SarabunPSK"/>
                <w:sz w:val="24"/>
                <w:szCs w:val="24"/>
                <w:cs/>
              </w:rPr>
              <w:t>ผู้รับงานไปทำที่บ้าน</w:t>
            </w:r>
          </w:p>
        </w:tc>
        <w:tc>
          <w:tcPr>
            <w:tcW w:w="4810" w:type="dxa"/>
          </w:tcPr>
          <w:p w:rsidR="00E10BE8" w:rsidRPr="005E11B6" w:rsidRDefault="005F466C" w:rsidP="00150AF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H SarabunPSK"/>
                        <w:szCs w:val="22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H SarabunPSK"/>
                            <w:szCs w:val="22"/>
                            <w:cs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Cs w:val="22"/>
                            <w:cs/>
                          </w:rPr>
                          <m:t>ผลรวมจำนวนกลุ่มตัวอย่างที่รับงานไปทำที่บ้าน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Cs w:val="22"/>
                            <w:cs/>
                          </w:rPr>
                          <m:t>และเคยได้รับบาดเจ็บ</m:t>
                        </m:r>
                        <m:ctrlPr>
                          <w:rPr>
                            <w:rFonts w:ascii="Cambria Math" w:hAnsi="Cambria Math" w:cs="TH SarabunPSK"/>
                            <w:i/>
                            <w:szCs w:val="22"/>
                          </w:rPr>
                        </m:ctrlPr>
                      </m:e>
                    </m:eqAr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H SarabunPSK"/>
                        <w:szCs w:val="22"/>
                        <w:cs/>
                      </w:rPr>
                      <m:t>จำนวนกลุ่มตัวอย่างที่เคยได้รับบาดเจ็บทั้งหมด</m:t>
                    </m:r>
                  </m:den>
                </m:f>
                <m:r>
                  <w:rPr>
                    <w:rFonts w:ascii="Cambria Math" w:eastAsia="MS Mincho" w:hAnsi="Cambria Math" w:cs="TH SarabunPSK"/>
                    <w:szCs w:val="22"/>
                  </w:rPr>
                  <m:t xml:space="preserve"> x 100</m:t>
                </m:r>
              </m:oMath>
            </m:oMathPara>
          </w:p>
        </w:tc>
      </w:tr>
      <w:tr w:rsidR="00E10BE8" w:rsidRPr="005E11B6" w:rsidTr="005E11B6">
        <w:trPr>
          <w:trHeight w:val="58"/>
          <w:jc w:val="center"/>
        </w:trPr>
        <w:tc>
          <w:tcPr>
            <w:tcW w:w="2952" w:type="dxa"/>
          </w:tcPr>
          <w:p w:rsidR="00E10BE8" w:rsidRPr="005E11B6" w:rsidRDefault="00E10BE8" w:rsidP="00150AF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5E11B6">
              <w:rPr>
                <w:rFonts w:ascii="TH SarabunPSK" w:hAnsi="TH SarabunPSK" w:cs="TH SarabunPSK"/>
                <w:sz w:val="24"/>
                <w:szCs w:val="24"/>
              </w:rPr>
              <w:t xml:space="preserve">2) </w:t>
            </w:r>
            <w:r w:rsidRPr="005E11B6">
              <w:rPr>
                <w:rFonts w:ascii="TH SarabunPSK" w:hAnsi="TH SarabunPSK" w:cs="TH SarabunPSK"/>
                <w:sz w:val="24"/>
                <w:szCs w:val="24"/>
                <w:cs/>
              </w:rPr>
              <w:t>ลูกจ้างทำงานบ้าน</w:t>
            </w:r>
          </w:p>
        </w:tc>
        <w:tc>
          <w:tcPr>
            <w:tcW w:w="4810" w:type="dxa"/>
            <w:vMerge w:val="restart"/>
            <w:vAlign w:val="center"/>
          </w:tcPr>
          <w:p w:rsidR="00E10BE8" w:rsidRPr="005E11B6" w:rsidRDefault="00E10BE8" w:rsidP="005E11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E11B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ทำซ้ำเหมือนข้อ </w:t>
            </w:r>
            <w:r w:rsidRPr="005E11B6">
              <w:rPr>
                <w:rFonts w:ascii="TH SarabunPSK" w:hAnsi="TH SarabunPSK" w:cs="TH SarabunPSK"/>
                <w:sz w:val="24"/>
                <w:szCs w:val="24"/>
              </w:rPr>
              <w:t>1)</w:t>
            </w:r>
            <w:r w:rsidRPr="005E11B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แต่เปลี่ยนกลุ่มตัวอย่างตามแต่ละอาชีพ</w:t>
            </w:r>
          </w:p>
        </w:tc>
      </w:tr>
      <w:tr w:rsidR="00E10BE8" w:rsidRPr="005E11B6" w:rsidTr="005E11B6">
        <w:trPr>
          <w:trHeight w:val="58"/>
          <w:jc w:val="center"/>
        </w:trPr>
        <w:tc>
          <w:tcPr>
            <w:tcW w:w="2952" w:type="dxa"/>
          </w:tcPr>
          <w:p w:rsidR="00E10BE8" w:rsidRPr="005E11B6" w:rsidRDefault="00E10BE8" w:rsidP="00150AF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5E11B6">
              <w:rPr>
                <w:rFonts w:ascii="TH SarabunPSK" w:hAnsi="TH SarabunPSK" w:cs="TH SarabunPSK"/>
                <w:sz w:val="24"/>
                <w:szCs w:val="24"/>
              </w:rPr>
              <w:t xml:space="preserve">3) </w:t>
            </w:r>
            <w:r w:rsidRPr="005E11B6">
              <w:rPr>
                <w:rFonts w:ascii="TH SarabunPSK" w:hAnsi="TH SarabunPSK" w:cs="TH SarabunPSK"/>
                <w:sz w:val="24"/>
                <w:szCs w:val="24"/>
                <w:cs/>
              </w:rPr>
              <w:t>แรงงานรับจ้างทั่วไป</w:t>
            </w:r>
          </w:p>
        </w:tc>
        <w:tc>
          <w:tcPr>
            <w:tcW w:w="4810" w:type="dxa"/>
            <w:vMerge/>
          </w:tcPr>
          <w:p w:rsidR="00E10BE8" w:rsidRPr="005E11B6" w:rsidRDefault="00E10BE8" w:rsidP="00150AF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10BE8" w:rsidRPr="005E11B6" w:rsidTr="005E11B6">
        <w:trPr>
          <w:trHeight w:val="58"/>
          <w:jc w:val="center"/>
        </w:trPr>
        <w:tc>
          <w:tcPr>
            <w:tcW w:w="2952" w:type="dxa"/>
          </w:tcPr>
          <w:p w:rsidR="00E10BE8" w:rsidRPr="005E11B6" w:rsidRDefault="00E10BE8" w:rsidP="00150AF0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5E11B6">
              <w:rPr>
                <w:rFonts w:ascii="TH SarabunPSK" w:hAnsi="TH SarabunPSK" w:cs="TH SarabunPSK"/>
                <w:sz w:val="24"/>
                <w:szCs w:val="24"/>
              </w:rPr>
              <w:t xml:space="preserve">4) </w:t>
            </w:r>
            <w:r w:rsidRPr="005E11B6">
              <w:rPr>
                <w:rFonts w:ascii="TH SarabunPSK" w:hAnsi="TH SarabunPSK" w:cs="TH SarabunPSK"/>
                <w:sz w:val="24"/>
                <w:szCs w:val="24"/>
                <w:cs/>
              </w:rPr>
              <w:t>แรงงานรับจ้างทำการเกษตรตามฤดูกาล</w:t>
            </w:r>
          </w:p>
        </w:tc>
        <w:tc>
          <w:tcPr>
            <w:tcW w:w="4810" w:type="dxa"/>
            <w:vMerge/>
          </w:tcPr>
          <w:p w:rsidR="00E10BE8" w:rsidRPr="005E11B6" w:rsidRDefault="00E10BE8" w:rsidP="00150AF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10BE8" w:rsidRPr="005E11B6" w:rsidTr="005E11B6">
        <w:trPr>
          <w:trHeight w:val="58"/>
          <w:jc w:val="center"/>
        </w:trPr>
        <w:tc>
          <w:tcPr>
            <w:tcW w:w="2952" w:type="dxa"/>
          </w:tcPr>
          <w:p w:rsidR="00E10BE8" w:rsidRPr="005E11B6" w:rsidRDefault="00E10BE8" w:rsidP="00150AF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E11B6">
              <w:rPr>
                <w:rFonts w:ascii="TH SarabunPSK" w:eastAsia="MS Mincho" w:hAnsi="TH SarabunPSK" w:cs="TH SarabunPSK"/>
                <w:sz w:val="24"/>
                <w:szCs w:val="24"/>
                <w:lang w:eastAsia="ja-JP"/>
              </w:rPr>
              <w:t xml:space="preserve">5) </w:t>
            </w:r>
            <w:r w:rsidRPr="005E11B6">
              <w:rPr>
                <w:rFonts w:ascii="TH SarabunPSK" w:eastAsia="MS Mincho" w:hAnsi="TH SarabunPSK" w:cs="TH SarabunPSK"/>
                <w:sz w:val="24"/>
                <w:szCs w:val="24"/>
                <w:cs/>
                <w:lang w:eastAsia="ja-JP"/>
              </w:rPr>
              <w:t>แรงงานประมงพื้นบ้าน</w:t>
            </w:r>
          </w:p>
        </w:tc>
        <w:tc>
          <w:tcPr>
            <w:tcW w:w="4810" w:type="dxa"/>
            <w:vMerge/>
          </w:tcPr>
          <w:p w:rsidR="00E10BE8" w:rsidRPr="005E11B6" w:rsidRDefault="00E10BE8" w:rsidP="00150AF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10BE8" w:rsidRPr="005E11B6" w:rsidTr="005E11B6">
        <w:trPr>
          <w:trHeight w:val="58"/>
          <w:jc w:val="center"/>
        </w:trPr>
        <w:tc>
          <w:tcPr>
            <w:tcW w:w="2952" w:type="dxa"/>
          </w:tcPr>
          <w:p w:rsidR="00734354" w:rsidRPr="005E11B6" w:rsidRDefault="00E10BE8" w:rsidP="00150AF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E11B6">
              <w:rPr>
                <w:rFonts w:ascii="TH SarabunPSK" w:hAnsi="TH SarabunPSK" w:cs="TH SarabunPSK"/>
                <w:sz w:val="24"/>
                <w:szCs w:val="24"/>
              </w:rPr>
              <w:t xml:space="preserve">6) </w:t>
            </w:r>
            <w:r w:rsidRPr="005E11B6">
              <w:rPr>
                <w:rFonts w:ascii="TH SarabunPSK" w:hAnsi="TH SarabunPSK" w:cs="TH SarabunPSK"/>
                <w:sz w:val="24"/>
                <w:szCs w:val="24"/>
                <w:cs/>
              </w:rPr>
              <w:t>เกษตรกร/ประมงน้ำจืด</w:t>
            </w:r>
          </w:p>
        </w:tc>
        <w:tc>
          <w:tcPr>
            <w:tcW w:w="4810" w:type="dxa"/>
            <w:vMerge/>
          </w:tcPr>
          <w:p w:rsidR="00E10BE8" w:rsidRPr="005E11B6" w:rsidRDefault="00E10BE8" w:rsidP="00150AF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10BE8" w:rsidRPr="005E11B6" w:rsidTr="005E11B6">
        <w:trPr>
          <w:trHeight w:val="58"/>
          <w:jc w:val="center"/>
        </w:trPr>
        <w:tc>
          <w:tcPr>
            <w:tcW w:w="2952" w:type="dxa"/>
          </w:tcPr>
          <w:p w:rsidR="00E10BE8" w:rsidRPr="005E11B6" w:rsidRDefault="00E10BE8" w:rsidP="00150AF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E11B6">
              <w:rPr>
                <w:rFonts w:ascii="TH SarabunPSK" w:hAnsi="TH SarabunPSK" w:cs="TH SarabunPSK"/>
                <w:sz w:val="24"/>
                <w:szCs w:val="24"/>
              </w:rPr>
              <w:t xml:space="preserve">7) </w:t>
            </w:r>
            <w:r w:rsidRPr="005E11B6">
              <w:rPr>
                <w:rFonts w:ascii="TH SarabunPSK" w:hAnsi="TH SarabunPSK" w:cs="TH SarabunPSK"/>
                <w:sz w:val="24"/>
                <w:szCs w:val="24"/>
                <w:cs/>
              </w:rPr>
              <w:t>พ่อค้าแม่ค้าหาบเร่/แผงลอย</w:t>
            </w:r>
          </w:p>
        </w:tc>
        <w:tc>
          <w:tcPr>
            <w:tcW w:w="4810" w:type="dxa"/>
            <w:vMerge w:val="restart"/>
            <w:vAlign w:val="center"/>
          </w:tcPr>
          <w:p w:rsidR="00E10BE8" w:rsidRPr="005E11B6" w:rsidRDefault="00E10BE8" w:rsidP="005E11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E11B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ทำซ้ำเหมือนข้อ </w:t>
            </w:r>
            <w:r w:rsidRPr="005E11B6">
              <w:rPr>
                <w:rFonts w:ascii="TH SarabunPSK" w:hAnsi="TH SarabunPSK" w:cs="TH SarabunPSK"/>
                <w:sz w:val="24"/>
                <w:szCs w:val="24"/>
              </w:rPr>
              <w:t>1)</w:t>
            </w:r>
            <w:r w:rsidRPr="005E11B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แต่เปลี่ยนกลุ่มตัวอย่างตามแต่ละอาชีพ</w:t>
            </w:r>
          </w:p>
        </w:tc>
      </w:tr>
      <w:tr w:rsidR="00E10BE8" w:rsidRPr="005E11B6" w:rsidTr="005E11B6">
        <w:trPr>
          <w:trHeight w:val="58"/>
          <w:jc w:val="center"/>
        </w:trPr>
        <w:tc>
          <w:tcPr>
            <w:tcW w:w="2952" w:type="dxa"/>
          </w:tcPr>
          <w:p w:rsidR="00E10BE8" w:rsidRPr="005E11B6" w:rsidRDefault="00E10BE8" w:rsidP="00150AF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E11B6">
              <w:rPr>
                <w:rFonts w:ascii="TH SarabunPSK" w:hAnsi="TH SarabunPSK" w:cs="TH SarabunPSK"/>
                <w:sz w:val="24"/>
                <w:szCs w:val="24"/>
              </w:rPr>
              <w:t xml:space="preserve">8) </w:t>
            </w:r>
            <w:r w:rsidRPr="005E11B6">
              <w:rPr>
                <w:rFonts w:ascii="TH SarabunPSK" w:hAnsi="TH SarabunPSK" w:cs="TH SarabunPSK"/>
                <w:sz w:val="24"/>
                <w:szCs w:val="24"/>
                <w:cs/>
              </w:rPr>
              <w:t>คนขับรถรับจ้าง</w:t>
            </w:r>
          </w:p>
        </w:tc>
        <w:tc>
          <w:tcPr>
            <w:tcW w:w="4810" w:type="dxa"/>
            <w:vMerge/>
          </w:tcPr>
          <w:p w:rsidR="00E10BE8" w:rsidRPr="005E11B6" w:rsidRDefault="00E10BE8" w:rsidP="00150AF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10BE8" w:rsidRPr="005E11B6" w:rsidTr="005E11B6">
        <w:trPr>
          <w:trHeight w:val="58"/>
          <w:jc w:val="center"/>
        </w:trPr>
        <w:tc>
          <w:tcPr>
            <w:tcW w:w="2952" w:type="dxa"/>
          </w:tcPr>
          <w:p w:rsidR="00E10BE8" w:rsidRPr="005E11B6" w:rsidRDefault="00E10BE8" w:rsidP="00150AF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E11B6">
              <w:rPr>
                <w:rFonts w:ascii="TH SarabunPSK" w:hAnsi="TH SarabunPSK" w:cs="TH SarabunPSK"/>
                <w:sz w:val="24"/>
                <w:szCs w:val="24"/>
              </w:rPr>
              <w:t xml:space="preserve">9) </w:t>
            </w:r>
            <w:r w:rsidRPr="005E11B6">
              <w:rPr>
                <w:rFonts w:ascii="TH SarabunPSK" w:hAnsi="TH SarabunPSK" w:cs="TH SarabunPSK"/>
                <w:sz w:val="24"/>
                <w:szCs w:val="24"/>
                <w:cs/>
              </w:rPr>
              <w:t>เจ้าของกิจการขนาดเล็ก</w:t>
            </w:r>
          </w:p>
        </w:tc>
        <w:tc>
          <w:tcPr>
            <w:tcW w:w="4810" w:type="dxa"/>
            <w:vMerge/>
          </w:tcPr>
          <w:p w:rsidR="00E10BE8" w:rsidRPr="005E11B6" w:rsidRDefault="00E10BE8" w:rsidP="00150AF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10BE8" w:rsidRPr="005E11B6" w:rsidTr="005E11B6">
        <w:trPr>
          <w:trHeight w:val="58"/>
          <w:jc w:val="center"/>
        </w:trPr>
        <w:tc>
          <w:tcPr>
            <w:tcW w:w="2952" w:type="dxa"/>
          </w:tcPr>
          <w:p w:rsidR="00E10BE8" w:rsidRPr="005E11B6" w:rsidRDefault="00E10BE8" w:rsidP="00150AF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E11B6">
              <w:rPr>
                <w:rFonts w:ascii="TH SarabunPSK" w:hAnsi="TH SarabunPSK" w:cs="TH SarabunPSK"/>
                <w:sz w:val="24"/>
                <w:szCs w:val="24"/>
              </w:rPr>
              <w:t xml:space="preserve">10) </w:t>
            </w:r>
            <w:r w:rsidRPr="005E11B6">
              <w:rPr>
                <w:rFonts w:ascii="TH SarabunPSK" w:hAnsi="TH SarabunPSK" w:cs="TH SarabunPSK"/>
                <w:sz w:val="24"/>
                <w:szCs w:val="24"/>
                <w:cs/>
              </w:rPr>
              <w:t>ว่างงาน</w:t>
            </w:r>
          </w:p>
        </w:tc>
        <w:tc>
          <w:tcPr>
            <w:tcW w:w="4810" w:type="dxa"/>
            <w:vMerge/>
          </w:tcPr>
          <w:p w:rsidR="00E10BE8" w:rsidRPr="005E11B6" w:rsidRDefault="00E10BE8" w:rsidP="00150AF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10BE8" w:rsidRPr="005E11B6" w:rsidTr="005E11B6">
        <w:trPr>
          <w:trHeight w:val="58"/>
          <w:jc w:val="center"/>
        </w:trPr>
        <w:tc>
          <w:tcPr>
            <w:tcW w:w="2952" w:type="dxa"/>
          </w:tcPr>
          <w:p w:rsidR="00E10BE8" w:rsidRPr="005E11B6" w:rsidRDefault="00E10BE8" w:rsidP="00150AF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E11B6">
              <w:rPr>
                <w:rFonts w:ascii="TH SarabunPSK" w:hAnsi="TH SarabunPSK" w:cs="TH SarabunPSK"/>
                <w:sz w:val="24"/>
                <w:szCs w:val="24"/>
              </w:rPr>
              <w:t xml:space="preserve">11) </w:t>
            </w:r>
            <w:r w:rsidRPr="005E11B6">
              <w:rPr>
                <w:rFonts w:ascii="TH SarabunPSK" w:hAnsi="TH SarabunPSK" w:cs="TH SarabunPSK"/>
                <w:sz w:val="24"/>
                <w:szCs w:val="24"/>
                <w:cs/>
              </w:rPr>
              <w:t>อื่น ๆ</w:t>
            </w:r>
          </w:p>
        </w:tc>
        <w:tc>
          <w:tcPr>
            <w:tcW w:w="4810" w:type="dxa"/>
            <w:vMerge/>
          </w:tcPr>
          <w:p w:rsidR="00E10BE8" w:rsidRPr="005E11B6" w:rsidRDefault="00E10BE8" w:rsidP="00150AF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E10BE8" w:rsidRPr="00150AF0" w:rsidRDefault="00E10BE8" w:rsidP="00150AF0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E10BE8" w:rsidRPr="00150AF0" w:rsidRDefault="00E10BE8" w:rsidP="005E11B6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วิธีการแปลผล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E10BE8" w:rsidRPr="00150AF0" w:rsidRDefault="00E10BE8" w:rsidP="005E11B6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5E11B6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ร้อยละของกลุ่มอาชีพที่กลุ่มตัวอย่างได้รับบาดเจ็บจากการทำงาน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น้อย</w:t>
      </w:r>
      <w:r w:rsidR="00644178"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ที่สุด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หมายถึง กลุ่มอาชีพดังกล่าว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มีความเสี่ยงจากการทำงานต่ำ</w:t>
      </w:r>
      <w:r w:rsidR="00644178"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ที่สุด</w:t>
      </w:r>
    </w:p>
    <w:p w:rsidR="005E11B6" w:rsidRDefault="00E10BE8" w:rsidP="005E11B6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  <w:u w:val="single"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5E11B6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ร้อยละของกลุ่มอาชีพที่กลุ่มตัวอย่างได้รับบาดเจ็บจากการทำงาน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มาก</w:t>
      </w:r>
      <w:r w:rsidR="00644178"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ที่สุด</w:t>
      </w:r>
      <w:r w:rsidRPr="00150AF0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หมายถึง กลุ่มอาชีพดังกล่าว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มีความเสี่ยงจากการทำงานสูง</w:t>
      </w:r>
      <w:r w:rsidR="00644178"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ที่สุด</w:t>
      </w:r>
      <w:r w:rsidR="005E11B6">
        <w:rPr>
          <w:rFonts w:ascii="TH SarabunPSK" w:eastAsia="Calibri" w:hAnsi="TH SarabunPSK" w:cs="TH SarabunPSK"/>
          <w:sz w:val="32"/>
          <w:szCs w:val="32"/>
          <w:u w:val="single"/>
        </w:rPr>
        <w:t xml:space="preserve"> </w:t>
      </w:r>
      <w:r w:rsidR="005E11B6">
        <w:rPr>
          <w:rFonts w:ascii="TH SarabunPSK" w:eastAsia="Calibri" w:hAnsi="TH SarabunPSK" w:cs="TH SarabunPSK"/>
          <w:sz w:val="32"/>
          <w:szCs w:val="32"/>
          <w:u w:val="single"/>
        </w:rPr>
        <w:br w:type="page"/>
      </w:r>
    </w:p>
    <w:p w:rsidR="00E10BE8" w:rsidRPr="00150AF0" w:rsidRDefault="00E10BE8" w:rsidP="005E11B6">
      <w:pPr>
        <w:spacing w:after="0" w:line="240" w:lineRule="auto"/>
        <w:ind w:firstLine="630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lastRenderedPageBreak/>
        <w:t>การประยุกต์ใช้ในเชิงนโยบาย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E10BE8" w:rsidRPr="00150AF0" w:rsidRDefault="00E10BE8" w:rsidP="005E11B6">
      <w:pPr>
        <w:spacing w:after="0" w:line="240" w:lineRule="auto"/>
        <w:ind w:firstLine="630"/>
        <w:jc w:val="thaiDistribute"/>
        <w:rPr>
          <w:rFonts w:ascii="TH SarabunPSK" w:eastAsia="Calibri" w:hAnsi="TH SarabunPSK" w:cs="TH SarabunPSK"/>
          <w:spacing w:val="-2"/>
          <w:sz w:val="32"/>
          <w:szCs w:val="32"/>
          <w:cs/>
        </w:rPr>
      </w:pPr>
      <w:r w:rsidRPr="00150AF0">
        <w:rPr>
          <w:rFonts w:ascii="TH SarabunPSK" w:eastAsia="Calibri" w:hAnsi="TH SarabunPSK" w:cs="TH SarabunPSK"/>
          <w:spacing w:val="-2"/>
          <w:sz w:val="32"/>
          <w:szCs w:val="32"/>
          <w:cs/>
        </w:rPr>
        <w:t>หากผลสำรวจแสดงให้เห็นได้ว่า กลุ่มอาชีพใดที่แรงงานนอกระบบ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ส่วนใหญ่ได้รับบาดเจ็บจากการทำงานเป็นจำนวนมาก ภาครัฐจำเป็นต้องกำหนดนโยบายเพื่อคุ้มครองความปลอดภัยให้กับกลุ่มแรงงานนอกระบบในอาชีพนั้นๆ อาทิ การอบรมให้ความรู้แก่แรงงานอกระบบเกี่ยวกับการทำงานภายใต้ความปลอดภัย การส่งเสริมให้แรงงานนอกระบบเข้าสู่ระบบประกันสังคมเพื่อได้รับสิทธิในการรักษาหากเกิดอุบัติเหตุ หรือการสนับสนุนอุปรกณ์ เครื่องมือ เพื่อความปลอดภัยให้กับแรงงานนอกระบบในแต่ละกลุ่มอาชีพ เป็นต้น</w:t>
      </w:r>
    </w:p>
    <w:p w:rsidR="00C35712" w:rsidRPr="00150AF0" w:rsidRDefault="00C35712" w:rsidP="00150AF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E10BE8" w:rsidRPr="005E11B6" w:rsidRDefault="00E10BE8" w:rsidP="005E11B6">
      <w:pPr>
        <w:pStyle w:val="ListParagraph"/>
        <w:numPr>
          <w:ilvl w:val="0"/>
          <w:numId w:val="19"/>
        </w:numPr>
        <w:spacing w:after="0" w:line="240" w:lineRule="auto"/>
        <w:ind w:left="360"/>
        <w:rPr>
          <w:rFonts w:eastAsia="Calibri" w:cs="TH SarabunPSK"/>
          <w:b/>
          <w:bCs/>
          <w:sz w:val="32"/>
          <w:szCs w:val="32"/>
        </w:rPr>
      </w:pPr>
      <w:r w:rsidRPr="005E11B6">
        <w:rPr>
          <w:rFonts w:eastAsia="Calibri" w:cs="TH SarabunPSK"/>
          <w:b/>
          <w:bCs/>
          <w:sz w:val="32"/>
          <w:szCs w:val="32"/>
          <w:cs/>
        </w:rPr>
        <w:t>ด้านสภาพแวดล้อมของพื้นที่ที่อาศัย</w:t>
      </w:r>
    </w:p>
    <w:p w:rsidR="005E11B6" w:rsidRDefault="005E11B6" w:rsidP="00150AF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E10BE8" w:rsidRPr="00150AF0" w:rsidRDefault="00E10BE8" w:rsidP="005E11B6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50AF0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ตัวชี้วัดที่ 12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ความพึงพอใจในด้านสภาพแวดล้อมของพื้นที่ที่อาศัยอยู่ในปัจจุบัน</w:t>
      </w:r>
    </w:p>
    <w:p w:rsidR="00E10BE8" w:rsidRPr="00150AF0" w:rsidRDefault="00E10BE8" w:rsidP="005E11B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วิธีการคำนวณตัวชี้วัด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tbl>
      <w:tblPr>
        <w:tblW w:w="9044" w:type="dxa"/>
        <w:jc w:val="center"/>
        <w:tblLayout w:type="fixed"/>
        <w:tblLook w:val="04A0" w:firstRow="1" w:lastRow="0" w:firstColumn="1" w:lastColumn="0" w:noHBand="0" w:noVBand="1"/>
      </w:tblPr>
      <w:tblGrid>
        <w:gridCol w:w="4008"/>
        <w:gridCol w:w="3080"/>
        <w:gridCol w:w="1956"/>
      </w:tblGrid>
      <w:tr w:rsidR="00E10BE8" w:rsidRPr="005E11B6" w:rsidTr="005E11B6">
        <w:trPr>
          <w:trHeight w:val="971"/>
          <w:tblHeader/>
          <w:jc w:val="center"/>
        </w:trPr>
        <w:tc>
          <w:tcPr>
            <w:tcW w:w="4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E11B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ความพึงพอใจในด้าน</w:t>
            </w:r>
            <w:r w:rsidRPr="005E11B6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สภาพแวดล้อมของพื้นที่ที่อาศัยอยู่ในปัจจุบัน</w:t>
            </w:r>
          </w:p>
        </w:tc>
        <w:tc>
          <w:tcPr>
            <w:tcW w:w="3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E11B6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E11B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ระดับความคิดเห็นเฉลี่ย</w:t>
            </w:r>
          </w:p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E11B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ของกลุ่มตัวอย่างในแต่ละข้อ</w:t>
            </w:r>
          </w:p>
        </w:tc>
        <w:tc>
          <w:tcPr>
            <w:tcW w:w="19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5E11B6" w:rsidRDefault="00E10BE8" w:rsidP="005E1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E11B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ระดับความคิดเห็นเฉลี่ย</w:t>
            </w:r>
          </w:p>
          <w:p w:rsidR="00E10BE8" w:rsidRPr="005E11B6" w:rsidRDefault="00E10BE8" w:rsidP="005E1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5E11B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รวมของกลุ่มตัวอย่าง</w:t>
            </w:r>
          </w:p>
        </w:tc>
      </w:tr>
      <w:tr w:rsidR="00E10BE8" w:rsidRPr="005E11B6" w:rsidTr="005E11B6">
        <w:trPr>
          <w:trHeight w:val="366"/>
          <w:jc w:val="center"/>
        </w:trPr>
        <w:tc>
          <w:tcPr>
            <w:tcW w:w="4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BE8" w:rsidRPr="005E11B6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lang w:eastAsia="en-GB"/>
              </w:rPr>
            </w:pPr>
            <w:r w:rsidRPr="005E11B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  <w:lang w:val="en-GB" w:eastAsia="en-GB"/>
              </w:rPr>
              <w:t>1) บริเวณที่ท่านอยู่อาศัยมีน้ำประปาที่มีคุณภาพและเพียงพอต่อการอุปโภคและบริโภค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BE8" w:rsidRPr="005E11B6" w:rsidRDefault="005F466C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lang w:val="en-GB"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H SarabunPSK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H SarabunPSK"/>
                        <w:sz w:val="20"/>
                        <w:szCs w:val="20"/>
                        <w:cs/>
                      </w:rPr>
                      <m:t>ผลรวมของระดับความเห็นของกลุ่มตัวอย่าง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 w:cs="TH SarabunPSK"/>
                        <w:sz w:val="20"/>
                        <w:szCs w:val="20"/>
                        <w:cs/>
                      </w:rPr>
                      <m:t>ในข้อที่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 w:cs="TH SarabunPSK"/>
                        <w:sz w:val="20"/>
                        <w:szCs w:val="20"/>
                      </w:rPr>
                      <m:t xml:space="preserve"> 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 w:cs="TH SarabunPSK"/>
                        <w:sz w:val="20"/>
                        <w:szCs w:val="20"/>
                        <w:cs/>
                      </w:rPr>
                      <m:t>จำนวนกลุ่มตัวอย่างทั้งหมด</m:t>
                    </m:r>
                  </m:den>
                </m:f>
              </m:oMath>
            </m:oMathPara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10BE8" w:rsidRPr="005E11B6" w:rsidRDefault="005F466C" w:rsidP="00150AF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eastAsia="Calibri" w:hAnsi="Cambria Math" w:cs="TH SarabunPSK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eastAsia="Calibri" w:hAnsi="Cambria Math" w:cs="TH SarabunPSK"/>
                            <w:i/>
                            <w:sz w:val="20"/>
                            <w:szCs w:val="20"/>
                            <w:cs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H SarabunPSK"/>
                            <w:sz w:val="20"/>
                            <w:szCs w:val="20"/>
                            <w:cs/>
                          </w:rPr>
                          <m:t>ผลรวมของระดับความเห็น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H SarabunPSK"/>
                            <w:sz w:val="20"/>
                            <w:szCs w:val="20"/>
                            <w:cs/>
                          </w:rPr>
                          <m:t>เฉลี่ย</m:t>
                        </m:r>
                        <m:ctrlPr>
                          <w:rPr>
                            <w:rFonts w:ascii="Cambria Math" w:eastAsia="Calibri" w:hAnsi="Cambria Math" w:cs="TH SarabunPSK"/>
                            <w:sz w:val="20"/>
                            <w:szCs w:val="20"/>
                            <w:cs/>
                          </w:rPr>
                        </m:ctrlPr>
                      </m:e>
                      <m:e>
                        <m:r>
                          <w:rPr>
                            <w:rFonts w:ascii="Cambria Math" w:eastAsia="Calibri" w:hAnsi="Cambria Math" w:cs="TH SarabunPSK"/>
                            <w:sz w:val="20"/>
                            <w:szCs w:val="20"/>
                            <w:cs/>
                          </w:rPr>
                          <m:t>ของกลุ่มตัวอย่า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H SarabunPSK"/>
                            <w:sz w:val="20"/>
                            <w:szCs w:val="20"/>
                            <w:cs/>
                          </w:rPr>
                          <m:t>งในแต่ละข้อ</m:t>
                        </m:r>
                        <m:ctrlPr>
                          <w:rPr>
                            <w:rFonts w:ascii="Cambria Math" w:eastAsia="Calibri" w:hAnsi="Cambria Math" w:cs="TH SarabunPSK"/>
                            <w:sz w:val="20"/>
                            <w:szCs w:val="20"/>
                            <w:cs/>
                          </w:rPr>
                        </m:ctrlPr>
                      </m:e>
                    </m:eqAr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 w:cs="TH SarabunPSK"/>
                        <w:sz w:val="20"/>
                        <w:szCs w:val="20"/>
                        <w:cs/>
                      </w:rPr>
                      <m:t>จำนวนข้อคำถาม</m:t>
                    </m:r>
                  </m:den>
                </m:f>
              </m:oMath>
            </m:oMathPara>
          </w:p>
        </w:tc>
      </w:tr>
      <w:tr w:rsidR="00E10BE8" w:rsidRPr="005E11B6" w:rsidTr="005E11B6">
        <w:trPr>
          <w:trHeight w:val="366"/>
          <w:jc w:val="center"/>
        </w:trPr>
        <w:tc>
          <w:tcPr>
            <w:tcW w:w="4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0BE8" w:rsidRPr="005E11B6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  <w:lang w:val="en-GB" w:eastAsia="en-GB"/>
              </w:rPr>
            </w:pPr>
            <w:r w:rsidRPr="005E11B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  <w:lang w:eastAsia="en-GB"/>
              </w:rPr>
              <w:t>2) บริเวณที่ท่านอยู่อาศัยมีไฟฟ้าใช้เพียงพอต่อความต้องการการใช้ไฟฟ้า</w:t>
            </w:r>
          </w:p>
        </w:tc>
        <w:tc>
          <w:tcPr>
            <w:tcW w:w="3080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lang w:eastAsia="en-GB"/>
              </w:rPr>
            </w:pPr>
            <w:r w:rsidRPr="005E11B6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ทำซ้ำเหมือนข้อ </w:t>
            </w:r>
            <w:r w:rsidRPr="005E11B6">
              <w:rPr>
                <w:rFonts w:ascii="TH SarabunPSK" w:eastAsia="Calibri" w:hAnsi="TH SarabunPSK" w:cs="TH SarabunPSK"/>
                <w:sz w:val="24"/>
                <w:szCs w:val="24"/>
              </w:rPr>
              <w:t>1)</w:t>
            </w:r>
            <w:r w:rsidRPr="005E11B6">
              <w:rPr>
                <w:rFonts w:ascii="TH SarabunPSK" w:eastAsia="Calibri" w:hAnsi="TH SarabunPSK" w:cs="TH SarabunPSK"/>
                <w:sz w:val="24"/>
                <w:szCs w:val="24"/>
                <w:cs/>
              </w:rPr>
              <w:br/>
            </w:r>
            <w:r w:rsidRPr="005E11B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  <w:lang w:eastAsia="en-GB"/>
              </w:rPr>
              <w:t>แต่เปลี่ยนเป็นผลรวมของระดับความเห็น</w:t>
            </w:r>
            <w:r w:rsidRPr="005E11B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  <w:lang w:eastAsia="en-GB"/>
              </w:rPr>
              <w:br/>
              <w:t>ของกลุ่มตัวอย่างในแต่ละข้อ</w:t>
            </w:r>
          </w:p>
        </w:tc>
        <w:tc>
          <w:tcPr>
            <w:tcW w:w="19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</w:tr>
      <w:tr w:rsidR="00E10BE8" w:rsidRPr="005E11B6" w:rsidTr="005E11B6">
        <w:trPr>
          <w:trHeight w:val="366"/>
          <w:jc w:val="center"/>
        </w:trPr>
        <w:tc>
          <w:tcPr>
            <w:tcW w:w="4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0BE8" w:rsidRPr="005E11B6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  <w:lang w:eastAsia="en-GB"/>
              </w:rPr>
            </w:pPr>
            <w:r w:rsidRPr="005E11B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  <w:lang w:eastAsia="en-GB"/>
              </w:rPr>
              <w:t>3) บริเวณที่ท่านอยู่อาศัยมีการจัดการปัญหาขยะ น้ำเสีย และมลพิษทางอากาศ อย่างเหมาะสม</w:t>
            </w:r>
          </w:p>
        </w:tc>
        <w:tc>
          <w:tcPr>
            <w:tcW w:w="30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9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10BE8" w:rsidRPr="005E11B6" w:rsidTr="005E11B6">
        <w:trPr>
          <w:trHeight w:val="366"/>
          <w:jc w:val="center"/>
        </w:trPr>
        <w:tc>
          <w:tcPr>
            <w:tcW w:w="4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BE8" w:rsidRPr="005E11B6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lang w:eastAsia="en-GB"/>
              </w:rPr>
            </w:pPr>
            <w:r w:rsidRPr="005E11B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  <w:lang w:val="en-GB" w:eastAsia="en-GB"/>
              </w:rPr>
              <w:t xml:space="preserve">4) </w:t>
            </w:r>
            <w:r w:rsidRPr="005E11B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  <w:lang w:eastAsia="en-GB"/>
              </w:rPr>
              <w:t>บริเวณที่ท่านอยู่อาศัยมีความปลอดภัยจากยาเสพติดและอาชญากรรม</w:t>
            </w:r>
          </w:p>
        </w:tc>
        <w:tc>
          <w:tcPr>
            <w:tcW w:w="30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9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10BE8" w:rsidRPr="005E11B6" w:rsidTr="005E11B6">
        <w:trPr>
          <w:trHeight w:val="366"/>
          <w:jc w:val="center"/>
        </w:trPr>
        <w:tc>
          <w:tcPr>
            <w:tcW w:w="4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4354" w:rsidRPr="005E11B6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  <w:lang w:val="en-GB" w:eastAsia="en-GB"/>
              </w:rPr>
            </w:pPr>
            <w:r w:rsidRPr="005E11B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lang w:val="en-GB" w:eastAsia="en-GB"/>
              </w:rPr>
              <w:t>5</w:t>
            </w:r>
            <w:r w:rsidRPr="005E11B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  <w:lang w:val="en-GB" w:eastAsia="en-GB"/>
              </w:rPr>
              <w:t>) บริเวณที่ท่านอยู่อาศัยมีพื้นที่สันทนาการและสวนสาธารณะเพียงพอต่อทุกคนที่อยู่ภายในพื้นที่</w:t>
            </w:r>
          </w:p>
        </w:tc>
        <w:tc>
          <w:tcPr>
            <w:tcW w:w="30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9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10BE8" w:rsidRPr="005E11B6" w:rsidTr="005E11B6">
        <w:trPr>
          <w:trHeight w:val="366"/>
          <w:jc w:val="center"/>
        </w:trPr>
        <w:tc>
          <w:tcPr>
            <w:tcW w:w="4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0BE8" w:rsidRPr="005E11B6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lang w:val="en-GB" w:eastAsia="en-GB"/>
              </w:rPr>
            </w:pPr>
            <w:r w:rsidRPr="005E11B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  <w:lang w:val="en-GB" w:eastAsia="en-GB"/>
              </w:rPr>
              <w:t>6) บริเวณที่ท่านอยู่อาศัยมีสภาพของถนนที่ดีหรือมีระบบขนส่งสาธารณะที่สะดวกต่อการเดินทาง</w:t>
            </w:r>
          </w:p>
        </w:tc>
        <w:tc>
          <w:tcPr>
            <w:tcW w:w="30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lang w:eastAsia="en-GB"/>
              </w:rPr>
            </w:pPr>
          </w:p>
        </w:tc>
      </w:tr>
      <w:tr w:rsidR="00E10BE8" w:rsidRPr="005E11B6" w:rsidTr="005E11B6">
        <w:trPr>
          <w:trHeight w:val="366"/>
          <w:jc w:val="center"/>
        </w:trPr>
        <w:tc>
          <w:tcPr>
            <w:tcW w:w="4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0BE8" w:rsidRPr="005E11B6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  <w:lang w:val="en-GB" w:eastAsia="en-GB"/>
              </w:rPr>
            </w:pPr>
            <w:r w:rsidRPr="005E11B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  <w:lang w:val="en-GB" w:eastAsia="en-GB"/>
              </w:rPr>
              <w:t>7) บริเวณที่ท่านอยู่อาศัยมีความสะดวกในการเข้าถึงบริการสาธารณะ เช่น โรงพยาบาล สถานีตำรวจ เป็นต้น</w:t>
            </w:r>
          </w:p>
        </w:tc>
        <w:tc>
          <w:tcPr>
            <w:tcW w:w="30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10BE8" w:rsidRPr="005E11B6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734354" w:rsidRPr="00150AF0" w:rsidRDefault="00734354" w:rsidP="00150AF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E10BE8" w:rsidRPr="00150AF0" w:rsidRDefault="00E10BE8" w:rsidP="005E11B6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วิธีการแปลผล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E10BE8" w:rsidRPr="00150AF0" w:rsidRDefault="00E10BE8" w:rsidP="006878FC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6878FC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คะแนนระดับความคิดเห็นเฉลี่ยรวมของกลุ่มตัวอย่างมีค่าอยู่ในช่วงคะแนนระหว่าง </w:t>
      </w:r>
      <w:r w:rsidRPr="00150AF0">
        <w:rPr>
          <w:rFonts w:ascii="TH SarabunPSK" w:eastAsia="Calibri" w:hAnsi="TH SarabunPSK" w:cs="TH SarabunPSK"/>
          <w:sz w:val="32"/>
          <w:szCs w:val="32"/>
        </w:rPr>
        <w:t>3.34 – 5.00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หมายถึง แรงงานนอกระบบมีความพึงพอใจในสภาพแวดล้อมของพื้นที่ที่อาศัยอยู่ในปัจจุบัน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มาก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เมื่อเปรียบเท</w:t>
      </w:r>
      <w:r w:rsidR="005E11B6">
        <w:rPr>
          <w:rFonts w:ascii="TH SarabunPSK" w:eastAsia="Calibri" w:hAnsi="TH SarabunPSK" w:cs="TH SarabunPSK"/>
          <w:sz w:val="32"/>
          <w:szCs w:val="32"/>
          <w:cs/>
        </w:rPr>
        <w:t>ียบกับพื้นที่ทั่วไปในบริเวณอื่น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ๆ</w:t>
      </w:r>
    </w:p>
    <w:p w:rsidR="00E10BE8" w:rsidRPr="00150AF0" w:rsidRDefault="00E10BE8" w:rsidP="006878FC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6878FC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คะแนนระดับความคิดเห็นเฉลี่ยรวมของกลุ่มตัวอย่างมีค่าอยู่ในช่วงคะแนนระหว่าง </w:t>
      </w:r>
      <w:r w:rsidRPr="00150AF0">
        <w:rPr>
          <w:rFonts w:ascii="TH SarabunPSK" w:eastAsia="Calibri" w:hAnsi="TH SarabunPSK" w:cs="TH SarabunPSK"/>
          <w:sz w:val="32"/>
          <w:szCs w:val="32"/>
        </w:rPr>
        <w:t>1.67 – 3.33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หมายถึง แรงงานนอกระบบมีความพึงพอใจในสภาพแวดล้อมของพื้นที่ที่อาศัยอยู่ในปัจจุบัน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ไม่แตกต่าง</w:t>
      </w:r>
      <w:r w:rsidR="005E11B6">
        <w:rPr>
          <w:rFonts w:ascii="TH SarabunPSK" w:eastAsia="Calibri" w:hAnsi="TH SarabunPSK" w:cs="TH SarabunPSK"/>
          <w:sz w:val="32"/>
          <w:szCs w:val="32"/>
          <w:cs/>
        </w:rPr>
        <w:t>จากพื้นที่ทั่วไปในบริเวณอื่น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ๆ</w:t>
      </w:r>
    </w:p>
    <w:p w:rsidR="00E10BE8" w:rsidRPr="00150AF0" w:rsidRDefault="00E10BE8" w:rsidP="006878FC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6878FC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คะแนนระดับความคิดเห็นเฉลี่ยรวมของกลุ่มตัวอย่างมีค่าอยู่ในช่วงคะแนน </w:t>
      </w:r>
      <w:r w:rsidRPr="00150AF0">
        <w:rPr>
          <w:rFonts w:ascii="TH SarabunPSK" w:eastAsia="Calibri" w:hAnsi="TH SarabunPSK" w:cs="TH SarabunPSK"/>
          <w:sz w:val="32"/>
          <w:szCs w:val="32"/>
        </w:rPr>
        <w:t>1.00 – 1.66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หมายถึง แรงงานนอกระบบมีความพึงพอใจในสภาพแวดล้อมของพื้นที่ที่อาศัยอยู่ในปัจจุบัน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น้อย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เมื่อเปรียบเท</w:t>
      </w:r>
      <w:r w:rsidR="005E11B6">
        <w:rPr>
          <w:rFonts w:ascii="TH SarabunPSK" w:eastAsia="Calibri" w:hAnsi="TH SarabunPSK" w:cs="TH SarabunPSK"/>
          <w:sz w:val="32"/>
          <w:szCs w:val="32"/>
          <w:cs/>
        </w:rPr>
        <w:t>ียบกับพื้นที่ทั่วไปในบริเวณอื่น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ๆ</w:t>
      </w:r>
    </w:p>
    <w:p w:rsidR="006878FC" w:rsidRDefault="006878FC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br w:type="page"/>
      </w:r>
    </w:p>
    <w:p w:rsidR="00E10BE8" w:rsidRPr="00150AF0" w:rsidRDefault="00E10BE8" w:rsidP="005E11B6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lastRenderedPageBreak/>
        <w:t>การประยุกต์ใช้ในเชิงนโยบาย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E10BE8" w:rsidRPr="00150AF0" w:rsidRDefault="00E10BE8" w:rsidP="005E11B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pacing w:val="-2"/>
          <w:sz w:val="32"/>
          <w:szCs w:val="32"/>
        </w:rPr>
      </w:pPr>
      <w:r w:rsidRPr="00150AF0">
        <w:rPr>
          <w:rFonts w:ascii="TH SarabunPSK" w:eastAsia="Calibri" w:hAnsi="TH SarabunPSK" w:cs="TH SarabunPSK"/>
          <w:spacing w:val="-2"/>
          <w:sz w:val="32"/>
          <w:szCs w:val="32"/>
          <w:cs/>
        </w:rPr>
        <w:t>หากผลสำรวจแสดงให้เห็นได้ว่า แรงงานนอกระบบ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มีความพึงพอใจในสภาพแวดล้อมของพื้นที่ที่อาศัยอยู่ในปัจจุบันน้อย</w:t>
      </w:r>
      <w:r w:rsidRPr="00150AF0">
        <w:rPr>
          <w:rFonts w:ascii="TH SarabunPSK" w:eastAsia="Calibri" w:hAnsi="TH SarabunPSK" w:cs="TH SarabunPSK"/>
          <w:spacing w:val="-2"/>
          <w:sz w:val="32"/>
          <w:szCs w:val="32"/>
        </w:rPr>
        <w:t xml:space="preserve"> </w:t>
      </w:r>
      <w:r w:rsidRPr="00150AF0">
        <w:rPr>
          <w:rFonts w:ascii="TH SarabunPSK" w:eastAsia="Calibri" w:hAnsi="TH SarabunPSK" w:cs="TH SarabunPSK"/>
          <w:spacing w:val="-2"/>
          <w:sz w:val="32"/>
          <w:szCs w:val="32"/>
          <w:cs/>
        </w:rPr>
        <w:t>อาจเกิดจากทางเลือกในการเลือกที่อยู่อาศัยมีอยู่อย่างจำกัดจากทั้งข้อจำกัดทางด้านรายได้</w:t>
      </w:r>
      <w:r w:rsidR="005E11B6">
        <w:rPr>
          <w:rFonts w:ascii="TH SarabunPSK" w:eastAsia="Calibri" w:hAnsi="TH SarabunPSK" w:cs="TH SarabunPSK"/>
          <w:spacing w:val="-2"/>
          <w:sz w:val="32"/>
          <w:szCs w:val="32"/>
        </w:rPr>
        <w:t xml:space="preserve"> </w:t>
      </w:r>
      <w:r w:rsidRPr="00150AF0">
        <w:rPr>
          <w:rFonts w:ascii="TH SarabunPSK" w:eastAsia="Calibri" w:hAnsi="TH SarabunPSK" w:cs="TH SarabunPSK"/>
          <w:spacing w:val="-2"/>
          <w:sz w:val="32"/>
          <w:szCs w:val="32"/>
          <w:cs/>
        </w:rPr>
        <w:t>และการเดินทาง ดังนั้นจากการข้อมูลที่ได้ตามตัวชี้วัดนี้สามารถนำไปสู่การกำหนดนโยบายเพื่อช่วยเหลือแรงงานนอกระบบให้มีคุณภาพชีวิตความเป็นอยู่ภายใต้สภาพแวดล้อมที่มีดีมากยิ่งขึ้นได้</w:t>
      </w:r>
    </w:p>
    <w:p w:rsidR="00C35712" w:rsidRPr="00150AF0" w:rsidRDefault="00C35712" w:rsidP="00150AF0">
      <w:pPr>
        <w:spacing w:after="0" w:line="240" w:lineRule="auto"/>
        <w:jc w:val="thaiDistribute"/>
        <w:rPr>
          <w:rFonts w:ascii="TH SarabunPSK" w:eastAsia="Calibri" w:hAnsi="TH SarabunPSK" w:cs="TH SarabunPSK"/>
          <w:spacing w:val="-2"/>
          <w:sz w:val="32"/>
          <w:szCs w:val="32"/>
          <w:cs/>
        </w:rPr>
      </w:pPr>
    </w:p>
    <w:p w:rsidR="00E10BE8" w:rsidRPr="005E11B6" w:rsidRDefault="00E10BE8" w:rsidP="005E11B6">
      <w:pPr>
        <w:pStyle w:val="ListParagraph"/>
        <w:numPr>
          <w:ilvl w:val="0"/>
          <w:numId w:val="19"/>
        </w:numPr>
        <w:spacing w:after="0" w:line="240" w:lineRule="auto"/>
        <w:ind w:left="360"/>
        <w:jc w:val="thaiDistribute"/>
        <w:rPr>
          <w:rFonts w:cs="TH SarabunPSK"/>
          <w:b/>
          <w:bCs/>
          <w:sz w:val="32"/>
          <w:szCs w:val="32"/>
        </w:rPr>
      </w:pPr>
      <w:r w:rsidRPr="005E11B6">
        <w:rPr>
          <w:rFonts w:cs="TH SarabunPSK"/>
          <w:b/>
          <w:bCs/>
          <w:sz w:val="32"/>
          <w:szCs w:val="32"/>
          <w:cs/>
        </w:rPr>
        <w:t>การวิเคราะห์และประมวลข้อมูลศักยภาพและความพร้อมของแรงงานนอกระบบในภาพรวม พร้อมทั้งข้อเสนอแนะ แนวทาง</w:t>
      </w:r>
      <w:r w:rsidRPr="005E11B6">
        <w:rPr>
          <w:rFonts w:cs="TH SarabunPSK"/>
          <w:b/>
          <w:bCs/>
          <w:sz w:val="32"/>
          <w:szCs w:val="32"/>
        </w:rPr>
        <w:t>/</w:t>
      </w:r>
      <w:r w:rsidRPr="005E11B6">
        <w:rPr>
          <w:rFonts w:cs="TH SarabunPSK"/>
          <w:b/>
          <w:bCs/>
          <w:sz w:val="32"/>
          <w:szCs w:val="32"/>
          <w:cs/>
        </w:rPr>
        <w:t>มาตรการช่วยเหลือ ทั้งในระดับนโยบายและในระดับปฏิบัติในภาพรวม</w:t>
      </w:r>
    </w:p>
    <w:p w:rsidR="005E11B6" w:rsidRDefault="005E11B6" w:rsidP="00150AF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10BE8" w:rsidRPr="00150AF0" w:rsidRDefault="00E10BE8" w:rsidP="00150AF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50AF0">
        <w:rPr>
          <w:rFonts w:ascii="TH SarabunPSK" w:hAnsi="TH SarabunPSK" w:cs="TH SarabunPSK"/>
          <w:sz w:val="32"/>
          <w:szCs w:val="32"/>
          <w:cs/>
        </w:rPr>
        <w:t>ปัจจุบันกระทรวงแรงงานได้จัดทำแผนยุทธศาสตร์การบริหารจัดการแรงงานนอกระบบ พ.ศ. 2560 - 2564 ซึ่งเป็นการบูรณาการการทำงานระหว่างหน่วยงาน/องค์กรภาครัฐ ภาคประชาชน และภาคประชาสังคมที่เกี่ยวข้องกับแรงงานนอกระบบ เพื่อกำหนดเป้าหมายการทำงานให้เป็นไปในทิศทางเดียวกัน พร้อมขับเคลื่อนส่งเสริมคุ้มครอง และพัฒนาแรงงานนอกระบบให้เกิดผลเป็นรูปธรรม ดังนั้น จึงจำเป็นต้องวิเคราะห์ศักยภาพและความพร้อมของแรงงานนอกระบบเพื่อให้เกิดการพัฒนาแรงงานนอกระบบได้อย่างมีประสิทธิภาพและยั่งยืน โดยในการสำรวจข้อมูลครั้งนี้ ได้ดำเนินการชี้วัดความพร้อมและศักยภาพผ่านตัวชี้วัดใน 2 ด้าน ได้แก่ ทักษะทางด้านการใช้ภาษาและทักษะด้านการใช้เทคโนโลยีสารสนเทศ ซึ่งมีรายละเอียด ดังนี้</w:t>
      </w:r>
    </w:p>
    <w:p w:rsidR="00734354" w:rsidRPr="00150AF0" w:rsidRDefault="00734354" w:rsidP="00150AF0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24"/>
          <w:cs/>
        </w:rPr>
      </w:pPr>
    </w:p>
    <w:p w:rsidR="00E10BE8" w:rsidRPr="00150AF0" w:rsidRDefault="00E10BE8" w:rsidP="005E11B6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50AF0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 xml:space="preserve">ตัวชี้วัดที่ 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  <w:t>1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3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Pr="00150AF0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ความพร้อมและศักยภาพในการทำงาน</w:t>
      </w:r>
    </w:p>
    <w:p w:rsidR="00E10BE8" w:rsidRPr="00150AF0" w:rsidRDefault="00E10BE8" w:rsidP="005E11B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วิธีการคำนวณตัวชี้วัด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tbl>
      <w:tblPr>
        <w:tblW w:w="10197" w:type="dxa"/>
        <w:jc w:val="center"/>
        <w:tblLook w:val="04A0" w:firstRow="1" w:lastRow="0" w:firstColumn="1" w:lastColumn="0" w:noHBand="0" w:noVBand="1"/>
      </w:tblPr>
      <w:tblGrid>
        <w:gridCol w:w="4149"/>
        <w:gridCol w:w="3534"/>
        <w:gridCol w:w="2514"/>
      </w:tblGrid>
      <w:tr w:rsidR="00E10BE8" w:rsidRPr="006878FC" w:rsidTr="00E10BE8">
        <w:trPr>
          <w:trHeight w:val="971"/>
          <w:tblHeader/>
          <w:jc w:val="center"/>
        </w:trPr>
        <w:tc>
          <w:tcPr>
            <w:tcW w:w="41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E10BE8" w:rsidRPr="006878FC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lang w:val="en-GB" w:eastAsia="en-GB"/>
              </w:rPr>
            </w:pPr>
            <w:r w:rsidRPr="006878F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  <w:lang w:val="en-GB" w:eastAsia="en-GB"/>
              </w:rPr>
              <w:t>ความพร้อมและศักยภาพในการทำงาน</w:t>
            </w:r>
          </w:p>
        </w:tc>
        <w:tc>
          <w:tcPr>
            <w:tcW w:w="35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E10BE8" w:rsidRPr="006878FC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lang w:eastAsia="en-GB"/>
              </w:rPr>
            </w:pPr>
            <w:r w:rsidRPr="006878F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  <w:lang w:val="en-GB" w:eastAsia="en-GB"/>
              </w:rPr>
              <w:t>ระดับความคิดเห็นเฉลี่ยของกลุ่มตัวอย่างในแต่ละข้อ</w:t>
            </w:r>
          </w:p>
        </w:tc>
        <w:tc>
          <w:tcPr>
            <w:tcW w:w="251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</w:tcPr>
          <w:p w:rsidR="00E10BE8" w:rsidRPr="006878FC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  <w:lang w:val="en-GB" w:eastAsia="en-GB"/>
              </w:rPr>
            </w:pPr>
            <w:r w:rsidRPr="006878F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  <w:lang w:val="en-GB" w:eastAsia="en-GB"/>
              </w:rPr>
              <w:t>ระดับความคิดเห็นเฉลี่ย</w:t>
            </w:r>
            <w:r w:rsidRPr="006878F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  <w:lang w:val="en-GB" w:eastAsia="en-GB"/>
              </w:rPr>
              <w:br/>
              <w:t>รวมของกลุ่มตัวอย่าง</w:t>
            </w:r>
          </w:p>
        </w:tc>
      </w:tr>
      <w:tr w:rsidR="00E10BE8" w:rsidRPr="006878FC" w:rsidTr="00E10BE8">
        <w:trPr>
          <w:trHeight w:val="366"/>
          <w:jc w:val="center"/>
        </w:trPr>
        <w:tc>
          <w:tcPr>
            <w:tcW w:w="41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BE8" w:rsidRPr="006878FC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pacing w:val="-10"/>
                <w:szCs w:val="22"/>
                <w:highlight w:val="yellow"/>
                <w:lang w:val="en-GB" w:eastAsia="en-GB"/>
              </w:rPr>
            </w:pPr>
            <w:r w:rsidRPr="006878FC">
              <w:rPr>
                <w:rFonts w:ascii="TH SarabunPSK" w:eastAsia="Times New Roman" w:hAnsi="TH SarabunPSK" w:cs="TH SarabunPSK"/>
                <w:color w:val="000000"/>
                <w:spacing w:val="-10"/>
                <w:szCs w:val="22"/>
                <w:cs/>
                <w:lang w:val="en-GB" w:eastAsia="en-GB"/>
              </w:rPr>
              <w:t>4.1 ท่านใช้</w:t>
            </w:r>
            <w:r w:rsidRPr="006878FC">
              <w:rPr>
                <w:rFonts w:ascii="TH SarabunPSK" w:eastAsia="Times New Roman" w:hAnsi="TH SarabunPSK" w:cs="TH SarabunPSK"/>
                <w:color w:val="000000"/>
                <w:spacing w:val="-10"/>
                <w:szCs w:val="22"/>
                <w:u w:val="single"/>
                <w:cs/>
                <w:lang w:val="en-GB" w:eastAsia="en-GB"/>
              </w:rPr>
              <w:t>ภาษาไทย</w:t>
            </w:r>
            <w:r w:rsidRPr="006878FC">
              <w:rPr>
                <w:rFonts w:ascii="TH SarabunPSK" w:eastAsia="Times New Roman" w:hAnsi="TH SarabunPSK" w:cs="TH SarabunPSK"/>
                <w:color w:val="000000"/>
                <w:spacing w:val="-10"/>
                <w:szCs w:val="22"/>
                <w:cs/>
                <w:lang w:val="en-GB" w:eastAsia="en-GB"/>
              </w:rPr>
              <w:t>ในการฟัง พูด อ่าน และเขียน ได้อย่างดี (ภาษาไทย)</w:t>
            </w:r>
          </w:p>
        </w:tc>
        <w:tc>
          <w:tcPr>
            <w:tcW w:w="35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10BE8" w:rsidRPr="006878FC" w:rsidRDefault="005F466C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H SarabunPSK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H SarabunPSK"/>
                        <w:sz w:val="20"/>
                        <w:szCs w:val="20"/>
                        <w:cs/>
                      </w:rPr>
                      <m:t>ผลรวมของระดับความเห็นของกลุ่มตัวอย่าง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 w:cs="TH SarabunPSK"/>
                        <w:sz w:val="20"/>
                        <w:szCs w:val="20"/>
                        <w:cs/>
                      </w:rPr>
                      <m:t>ในข้อที่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 w:cs="TH SarabunPSK"/>
                        <w:sz w:val="20"/>
                        <w:szCs w:val="20"/>
                      </w:rPr>
                      <m:t xml:space="preserve"> 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 w:cs="TH SarabunPSK"/>
                        <w:sz w:val="20"/>
                        <w:szCs w:val="20"/>
                        <w:cs/>
                      </w:rPr>
                      <m:t>จำนวนกลุ่มตัวอย่างทั้งหมด</m:t>
                    </m:r>
                  </m:den>
                </m:f>
              </m:oMath>
            </m:oMathPara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E10BE8" w:rsidRPr="006878FC" w:rsidRDefault="005F466C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H SarabunPSK"/>
                        <w:sz w:val="20"/>
                        <w:szCs w:val="2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eastAsia="Calibri" w:hAnsi="Cambria Math" w:cs="TH SarabunPSK"/>
                            <w:i/>
                            <w:sz w:val="20"/>
                            <w:szCs w:val="20"/>
                            <w:cs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H SarabunPSK"/>
                            <w:sz w:val="20"/>
                            <w:szCs w:val="20"/>
                            <w:cs/>
                          </w:rPr>
                          <m:t>ผลรวมของระดับความเห็น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H SarabunPSK"/>
                            <w:sz w:val="20"/>
                            <w:szCs w:val="20"/>
                            <w:cs/>
                          </w:rPr>
                          <m:t>เฉลี่ย</m:t>
                        </m:r>
                        <m:ctrlPr>
                          <w:rPr>
                            <w:rFonts w:ascii="Cambria Math" w:eastAsia="Calibri" w:hAnsi="Cambria Math" w:cs="TH SarabunPSK"/>
                            <w:sz w:val="20"/>
                            <w:szCs w:val="20"/>
                            <w:cs/>
                          </w:rPr>
                        </m:ctrlPr>
                      </m:e>
                      <m:e>
                        <m:r>
                          <w:rPr>
                            <w:rFonts w:ascii="Cambria Math" w:eastAsia="Calibri" w:hAnsi="Cambria Math" w:cs="TH SarabunPSK"/>
                            <w:sz w:val="20"/>
                            <w:szCs w:val="20"/>
                            <w:cs/>
                          </w:rPr>
                          <m:t>ของกลุ่มตัวอย่า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H SarabunPSK"/>
                            <w:sz w:val="20"/>
                            <w:szCs w:val="20"/>
                            <w:cs/>
                          </w:rPr>
                          <m:t>งในแต่ละข้อ</m:t>
                        </m:r>
                        <m:ctrlPr>
                          <w:rPr>
                            <w:rFonts w:ascii="Cambria Math" w:eastAsia="Calibri" w:hAnsi="Cambria Math" w:cs="TH SarabunPSK"/>
                            <w:sz w:val="20"/>
                            <w:szCs w:val="20"/>
                            <w:cs/>
                          </w:rPr>
                        </m:ctrlPr>
                      </m:e>
                    </m:eqAr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 w:cs="TH SarabunPSK"/>
                        <w:sz w:val="20"/>
                        <w:szCs w:val="20"/>
                        <w:cs/>
                      </w:rPr>
                      <m:t>จำนวนข้อคำถาม</m:t>
                    </m:r>
                  </m:den>
                </m:f>
              </m:oMath>
            </m:oMathPara>
          </w:p>
        </w:tc>
      </w:tr>
      <w:tr w:rsidR="00E10BE8" w:rsidRPr="006878FC" w:rsidTr="00E10BE8">
        <w:trPr>
          <w:trHeight w:val="366"/>
          <w:jc w:val="center"/>
        </w:trPr>
        <w:tc>
          <w:tcPr>
            <w:tcW w:w="4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BE8" w:rsidRPr="006878FC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pacing w:val="-2"/>
                <w:szCs w:val="22"/>
                <w:highlight w:val="yellow"/>
                <w:cs/>
                <w:lang w:val="en-GB" w:eastAsia="en-GB"/>
              </w:rPr>
            </w:pPr>
            <w:r w:rsidRPr="006878FC">
              <w:rPr>
                <w:rFonts w:ascii="TH SarabunPSK" w:eastAsia="Times New Roman" w:hAnsi="TH SarabunPSK" w:cs="TH SarabunPSK"/>
                <w:color w:val="000000"/>
                <w:spacing w:val="-2"/>
                <w:szCs w:val="22"/>
                <w:cs/>
                <w:lang w:val="en-GB" w:eastAsia="en-GB"/>
              </w:rPr>
              <w:t>4.2 ท่านใช้</w:t>
            </w:r>
            <w:r w:rsidRPr="006878FC">
              <w:rPr>
                <w:rFonts w:ascii="TH SarabunPSK" w:eastAsia="Times New Roman" w:hAnsi="TH SarabunPSK" w:cs="TH SarabunPSK"/>
                <w:color w:val="000000"/>
                <w:spacing w:val="-2"/>
                <w:szCs w:val="22"/>
                <w:u w:val="single"/>
                <w:cs/>
                <w:lang w:val="en-GB" w:eastAsia="en-GB"/>
              </w:rPr>
              <w:t>ภาษาต่างประเทศเพื่อเป็นภาษาที่สอง</w:t>
            </w:r>
            <w:r w:rsidRPr="006878FC">
              <w:rPr>
                <w:rFonts w:ascii="TH SarabunPSK" w:eastAsia="Times New Roman" w:hAnsi="TH SarabunPSK" w:cs="TH SarabunPSK"/>
                <w:color w:val="000000"/>
                <w:spacing w:val="-2"/>
                <w:szCs w:val="22"/>
                <w:cs/>
                <w:lang w:val="en-GB" w:eastAsia="en-GB"/>
              </w:rPr>
              <w:t>ในการฟัง พูด อ่าน และเขียน ได้อย่างดี(ภาษาต่างประเทศ)</w:t>
            </w:r>
          </w:p>
        </w:tc>
        <w:tc>
          <w:tcPr>
            <w:tcW w:w="353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BE8" w:rsidRPr="006878FC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  <w:lang w:eastAsia="en-GB"/>
              </w:rPr>
            </w:pPr>
            <w:r w:rsidRPr="006878FC">
              <w:rPr>
                <w:rFonts w:ascii="TH SarabunPSK" w:eastAsia="Calibri" w:hAnsi="TH SarabunPSK" w:cs="TH SarabunPSK"/>
                <w:szCs w:val="22"/>
                <w:cs/>
              </w:rPr>
              <w:t xml:space="preserve">ทำซ้ำเหมือนข้อ </w:t>
            </w:r>
            <w:r w:rsidRPr="006878FC">
              <w:rPr>
                <w:rFonts w:ascii="TH SarabunPSK" w:eastAsia="Calibri" w:hAnsi="TH SarabunPSK" w:cs="TH SarabunPSK"/>
                <w:szCs w:val="22"/>
              </w:rPr>
              <w:t>1)</w:t>
            </w:r>
            <w:r w:rsidRPr="006878FC">
              <w:rPr>
                <w:rFonts w:ascii="TH SarabunPSK" w:eastAsia="Calibri" w:hAnsi="TH SarabunPSK" w:cs="TH SarabunPSK"/>
                <w:szCs w:val="22"/>
                <w:cs/>
              </w:rPr>
              <w:br/>
            </w:r>
            <w:r w:rsidRPr="006878FC">
              <w:rPr>
                <w:rFonts w:ascii="TH SarabunPSK" w:eastAsia="Times New Roman" w:hAnsi="TH SarabunPSK" w:cs="TH SarabunPSK"/>
                <w:color w:val="000000"/>
                <w:szCs w:val="22"/>
                <w:cs/>
                <w:lang w:eastAsia="en-GB"/>
              </w:rPr>
              <w:t>แต่เปลี่ยนเป็นผลรวมของระดับความเห็น</w:t>
            </w:r>
            <w:r w:rsidRPr="006878FC">
              <w:rPr>
                <w:rFonts w:ascii="TH SarabunPSK" w:eastAsia="Times New Roman" w:hAnsi="TH SarabunPSK" w:cs="TH SarabunPSK"/>
                <w:color w:val="000000"/>
                <w:szCs w:val="22"/>
                <w:cs/>
                <w:lang w:eastAsia="en-GB"/>
              </w:rPr>
              <w:br/>
              <w:t>ของกลุ่มตัวอย่างในแต่ละข้อ</w:t>
            </w:r>
          </w:p>
        </w:tc>
        <w:tc>
          <w:tcPr>
            <w:tcW w:w="2514" w:type="dxa"/>
            <w:vMerge/>
            <w:tcBorders>
              <w:left w:val="nil"/>
              <w:right w:val="single" w:sz="8" w:space="0" w:color="auto"/>
            </w:tcBorders>
          </w:tcPr>
          <w:p w:rsidR="00E10BE8" w:rsidRPr="006878FC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E10BE8" w:rsidRPr="006878FC" w:rsidTr="00E10BE8">
        <w:trPr>
          <w:trHeight w:val="366"/>
          <w:jc w:val="center"/>
        </w:trPr>
        <w:tc>
          <w:tcPr>
            <w:tcW w:w="4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BE8" w:rsidRPr="006878FC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pacing w:val="-2"/>
                <w:szCs w:val="22"/>
                <w:highlight w:val="yellow"/>
                <w:lang w:val="en-GB" w:eastAsia="en-GB"/>
              </w:rPr>
            </w:pPr>
            <w:r w:rsidRPr="006878FC">
              <w:rPr>
                <w:rFonts w:ascii="TH SarabunPSK" w:eastAsia="Times New Roman" w:hAnsi="TH SarabunPSK" w:cs="TH SarabunPSK"/>
                <w:color w:val="000000"/>
                <w:spacing w:val="-2"/>
                <w:szCs w:val="22"/>
                <w:cs/>
                <w:lang w:val="en-GB" w:eastAsia="en-GB"/>
              </w:rPr>
              <w:t xml:space="preserve">4.3 </w:t>
            </w:r>
            <w:r w:rsidRPr="006878FC">
              <w:rPr>
                <w:rFonts w:ascii="TH SarabunPSK" w:eastAsia="Times New Roman" w:hAnsi="TH SarabunPSK" w:cs="TH SarabunPSK"/>
                <w:color w:val="000000"/>
                <w:szCs w:val="22"/>
                <w:cs/>
                <w:lang w:val="en-GB" w:eastAsia="en-GB"/>
              </w:rPr>
              <w:t>ท่านใช้</w:t>
            </w:r>
            <w:r w:rsidRPr="006878FC">
              <w:rPr>
                <w:rFonts w:ascii="TH SarabunPSK" w:eastAsia="Times New Roman" w:hAnsi="TH SarabunPSK" w:cs="TH SarabunPSK"/>
                <w:color w:val="000000"/>
                <w:szCs w:val="22"/>
                <w:u w:val="single"/>
                <w:cs/>
                <w:lang w:val="en-GB" w:eastAsia="en-GB"/>
              </w:rPr>
              <w:t>อินเทอร์เน็ต</w:t>
            </w:r>
            <w:r w:rsidRPr="006878FC">
              <w:rPr>
                <w:rFonts w:ascii="TH SarabunPSK" w:eastAsia="Times New Roman" w:hAnsi="TH SarabunPSK" w:cs="TH SarabunPSK"/>
                <w:color w:val="000000"/>
                <w:szCs w:val="22"/>
                <w:cs/>
                <w:lang w:val="en-GB" w:eastAsia="en-GB"/>
              </w:rPr>
              <w:t>ในการสืบค้นข้อมูลได้อย่างดี (เทคโนโลยีสารสนเทศ)</w:t>
            </w:r>
          </w:p>
        </w:tc>
        <w:tc>
          <w:tcPr>
            <w:tcW w:w="35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BE8" w:rsidRPr="006878FC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  <w:lang w:val="en-GB" w:eastAsia="en-GB"/>
              </w:rPr>
            </w:pPr>
          </w:p>
        </w:tc>
        <w:tc>
          <w:tcPr>
            <w:tcW w:w="2514" w:type="dxa"/>
            <w:vMerge/>
            <w:tcBorders>
              <w:left w:val="nil"/>
              <w:right w:val="single" w:sz="8" w:space="0" w:color="auto"/>
            </w:tcBorders>
          </w:tcPr>
          <w:p w:rsidR="00E10BE8" w:rsidRPr="006878FC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E10BE8" w:rsidRPr="006878FC" w:rsidTr="00E10BE8">
        <w:trPr>
          <w:trHeight w:val="366"/>
          <w:jc w:val="center"/>
        </w:trPr>
        <w:tc>
          <w:tcPr>
            <w:tcW w:w="4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BE8" w:rsidRPr="006878FC" w:rsidRDefault="00E10BE8" w:rsidP="00150AF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Cs w:val="22"/>
                <w:highlight w:val="yellow"/>
                <w:lang w:val="en-GB" w:eastAsia="en-GB"/>
              </w:rPr>
            </w:pPr>
            <w:r w:rsidRPr="006878FC">
              <w:rPr>
                <w:rFonts w:ascii="TH SarabunPSK" w:eastAsia="Times New Roman" w:hAnsi="TH SarabunPSK" w:cs="TH SarabunPSK"/>
                <w:color w:val="000000"/>
                <w:szCs w:val="22"/>
                <w:cs/>
                <w:lang w:val="en-GB" w:eastAsia="en-GB"/>
              </w:rPr>
              <w:t>4.4 ท่านใช้</w:t>
            </w:r>
            <w:r w:rsidRPr="006878FC">
              <w:rPr>
                <w:rFonts w:ascii="TH SarabunPSK" w:eastAsia="Times New Roman" w:hAnsi="TH SarabunPSK" w:cs="TH SarabunPSK"/>
                <w:color w:val="000000"/>
                <w:szCs w:val="22"/>
                <w:u w:val="single"/>
                <w:cs/>
                <w:lang w:val="en-GB" w:eastAsia="en-GB"/>
              </w:rPr>
              <w:t>โปรแกรม/แอพพลิเคชั่น</w:t>
            </w:r>
            <w:r w:rsidRPr="006878FC">
              <w:rPr>
                <w:rFonts w:ascii="TH SarabunPSK" w:eastAsia="Times New Roman" w:hAnsi="TH SarabunPSK" w:cs="TH SarabunPSK"/>
                <w:color w:val="000000"/>
                <w:szCs w:val="22"/>
                <w:cs/>
                <w:lang w:val="en-GB" w:eastAsia="en-GB"/>
              </w:rPr>
              <w:t>เพื่อเป็นช่องทางในการสร้างได้ได้อย่างดี (เทคโนโลยีสารสนเทศ)</w:t>
            </w:r>
          </w:p>
        </w:tc>
        <w:tc>
          <w:tcPr>
            <w:tcW w:w="35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BE8" w:rsidRPr="006878FC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  <w:lang w:eastAsia="en-GB"/>
              </w:rPr>
            </w:pPr>
            <w:r w:rsidRPr="006878FC">
              <w:rPr>
                <w:rFonts w:ascii="TH SarabunPSK" w:eastAsia="Calibri" w:hAnsi="TH SarabunPSK" w:cs="TH SarabunPSK"/>
                <w:szCs w:val="22"/>
                <w:cs/>
              </w:rPr>
              <w:t xml:space="preserve">ทำซ้ำเหมือนข้อ </w:t>
            </w:r>
            <w:r w:rsidRPr="006878FC">
              <w:rPr>
                <w:rFonts w:ascii="TH SarabunPSK" w:eastAsia="Calibri" w:hAnsi="TH SarabunPSK" w:cs="TH SarabunPSK"/>
                <w:szCs w:val="22"/>
              </w:rPr>
              <w:t>1)</w:t>
            </w:r>
            <w:r w:rsidRPr="006878FC">
              <w:rPr>
                <w:rFonts w:ascii="TH SarabunPSK" w:eastAsia="Calibri" w:hAnsi="TH SarabunPSK" w:cs="TH SarabunPSK"/>
                <w:szCs w:val="22"/>
                <w:cs/>
              </w:rPr>
              <w:br/>
            </w:r>
            <w:r w:rsidRPr="006878FC">
              <w:rPr>
                <w:rFonts w:ascii="TH SarabunPSK" w:eastAsia="Times New Roman" w:hAnsi="TH SarabunPSK" w:cs="TH SarabunPSK"/>
                <w:color w:val="000000"/>
                <w:szCs w:val="22"/>
                <w:cs/>
                <w:lang w:eastAsia="en-GB"/>
              </w:rPr>
              <w:t>แต่เปลี่ยนเป็นผลรวมของระดับความเห็น</w:t>
            </w:r>
            <w:r w:rsidRPr="006878FC">
              <w:rPr>
                <w:rFonts w:ascii="TH SarabunPSK" w:eastAsia="Times New Roman" w:hAnsi="TH SarabunPSK" w:cs="TH SarabunPSK"/>
                <w:color w:val="000000"/>
                <w:szCs w:val="22"/>
                <w:cs/>
                <w:lang w:eastAsia="en-GB"/>
              </w:rPr>
              <w:br/>
              <w:t>ของกลุ่มตัวอย่างในแต่ละข้อ</w:t>
            </w:r>
          </w:p>
        </w:tc>
        <w:tc>
          <w:tcPr>
            <w:tcW w:w="251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E10BE8" w:rsidRPr="006878FC" w:rsidRDefault="00E10BE8" w:rsidP="00150A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lang w:val="en-GB" w:eastAsia="en-GB"/>
              </w:rPr>
            </w:pPr>
          </w:p>
        </w:tc>
      </w:tr>
    </w:tbl>
    <w:p w:rsidR="00734354" w:rsidRPr="00150AF0" w:rsidRDefault="00734354" w:rsidP="00150AF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E10BE8" w:rsidRPr="00150AF0" w:rsidRDefault="00E10BE8" w:rsidP="00150AF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วิธีการแปลผล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E10BE8" w:rsidRPr="00150AF0" w:rsidRDefault="00E10BE8" w:rsidP="006878FC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6878FC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คะแนนระดับความคิดเห็นเฉลี่ยรวมของกลุ่มตัวอย่างมีค่าอยู่ในช่วงคะแนนระหว่าง </w:t>
      </w:r>
      <w:r w:rsidRPr="00150AF0">
        <w:rPr>
          <w:rFonts w:ascii="TH SarabunPSK" w:eastAsia="Calibri" w:hAnsi="TH SarabunPSK" w:cs="TH SarabunPSK"/>
          <w:sz w:val="32"/>
          <w:szCs w:val="32"/>
        </w:rPr>
        <w:t>3.34 – 5.00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หมายถึง แรงงานนอกระบบมี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ความพร้อมมาก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ในการใช้ทักษะทางด้านภาษาและการใช้เทคโนโลยีสารสนเทศ </w:t>
      </w:r>
    </w:p>
    <w:p w:rsidR="00E10BE8" w:rsidRPr="00150AF0" w:rsidRDefault="00E10BE8" w:rsidP="006878FC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6878FC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คะแนนระดับความคิดเห็นเฉลี่ยรวมของกลุ่มตัวอย่างมีค่าอยู่ในช่วงคะแนนระหว่าง </w:t>
      </w:r>
      <w:r w:rsidRPr="00150AF0">
        <w:rPr>
          <w:rFonts w:ascii="TH SarabunPSK" w:eastAsia="Calibri" w:hAnsi="TH SarabunPSK" w:cs="TH SarabunPSK"/>
          <w:sz w:val="32"/>
          <w:szCs w:val="32"/>
        </w:rPr>
        <w:t>1.67 – 3.33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หมายถึง แรงงานนอกระบบมี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ความพร้อมปานกลาง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ในการใช้ทักษะทางด้านภาษาและการใช้เทคโนโลยีสารสนเทศ </w:t>
      </w:r>
    </w:p>
    <w:p w:rsidR="006878FC" w:rsidRDefault="00E10BE8" w:rsidP="006878FC">
      <w:pPr>
        <w:spacing w:after="0" w:line="240" w:lineRule="auto"/>
        <w:ind w:left="900" w:hanging="18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</w:rPr>
        <w:t>-</w:t>
      </w:r>
      <w:r w:rsidR="006878FC">
        <w:rPr>
          <w:rFonts w:ascii="TH SarabunPSK" w:eastAsia="Calibri" w:hAnsi="TH SarabunPSK" w:cs="TH SarabunPSK"/>
          <w:sz w:val="32"/>
          <w:szCs w:val="32"/>
        </w:rPr>
        <w:tab/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คะแนนระดับความคิดเห็นเฉลี่ยรวมของกลุ่มตัวอย่างมีค่าอยู่ในช่วงคะแนน </w:t>
      </w:r>
      <w:r w:rsidRPr="00150AF0">
        <w:rPr>
          <w:rFonts w:ascii="TH SarabunPSK" w:eastAsia="Calibri" w:hAnsi="TH SarabunPSK" w:cs="TH SarabunPSK"/>
          <w:sz w:val="32"/>
          <w:szCs w:val="32"/>
        </w:rPr>
        <w:t>1.00 – 1.66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หมายถึง แรงงานนอกระบบมี</w:t>
      </w: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t>ความพร้อมน้อย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ในการใช้ทักษะทางด้านภาษาและการใช้เทคโนโลยีสารสนเทศ</w:t>
      </w:r>
      <w:r w:rsidR="006878F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6878FC">
        <w:rPr>
          <w:rFonts w:ascii="TH SarabunPSK" w:eastAsia="Calibri" w:hAnsi="TH SarabunPSK" w:cs="TH SarabunPSK"/>
          <w:sz w:val="32"/>
          <w:szCs w:val="32"/>
        </w:rPr>
        <w:br w:type="page"/>
      </w:r>
    </w:p>
    <w:p w:rsidR="00E10BE8" w:rsidRPr="00150AF0" w:rsidRDefault="00E10BE8" w:rsidP="006878FC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50AF0">
        <w:rPr>
          <w:rFonts w:ascii="TH SarabunPSK" w:eastAsia="Calibri" w:hAnsi="TH SarabunPSK" w:cs="TH SarabunPSK"/>
          <w:sz w:val="32"/>
          <w:szCs w:val="32"/>
          <w:u w:val="single"/>
          <w:cs/>
        </w:rPr>
        <w:lastRenderedPageBreak/>
        <w:t>การประยุกต์ใช้ในเชิงนโยบาย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50AF0">
        <w:rPr>
          <w:rFonts w:ascii="TH SarabunPSK" w:eastAsia="Calibri" w:hAnsi="TH SarabunPSK" w:cs="TH SarabunPSK"/>
          <w:sz w:val="32"/>
          <w:szCs w:val="32"/>
        </w:rPr>
        <w:t>:</w:t>
      </w:r>
    </w:p>
    <w:p w:rsidR="00644178" w:rsidRPr="00150AF0" w:rsidRDefault="00E10BE8" w:rsidP="006878FC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pacing w:val="-2"/>
          <w:sz w:val="32"/>
          <w:szCs w:val="32"/>
          <w:cs/>
        </w:rPr>
      </w:pPr>
      <w:r w:rsidRPr="00150AF0">
        <w:rPr>
          <w:rFonts w:ascii="TH SarabunPSK" w:eastAsia="Calibri" w:hAnsi="TH SarabunPSK" w:cs="TH SarabunPSK"/>
          <w:spacing w:val="-2"/>
          <w:sz w:val="32"/>
          <w:szCs w:val="32"/>
          <w:cs/>
        </w:rPr>
        <w:t>หากผลสำรวจแสดงให้เห็นว่าแรงงานนอกระบบ</w:t>
      </w:r>
      <w:r w:rsidRPr="00150AF0">
        <w:rPr>
          <w:rFonts w:ascii="TH SarabunPSK" w:eastAsia="Calibri" w:hAnsi="TH SarabunPSK" w:cs="TH SarabunPSK"/>
          <w:sz w:val="32"/>
          <w:szCs w:val="32"/>
          <w:cs/>
        </w:rPr>
        <w:t>มีความพร้อมในการใช้ทักษะทางด้านภาษาและการใช้เทคโนโลยีสารสนเทศน้อย</w:t>
      </w:r>
      <w:r w:rsidRPr="00150AF0">
        <w:rPr>
          <w:rFonts w:ascii="TH SarabunPSK" w:eastAsia="Calibri" w:hAnsi="TH SarabunPSK" w:cs="TH SarabunPSK"/>
          <w:spacing w:val="-2"/>
          <w:sz w:val="32"/>
          <w:szCs w:val="32"/>
        </w:rPr>
        <w:t xml:space="preserve"> </w:t>
      </w:r>
      <w:r w:rsidRPr="00150AF0">
        <w:rPr>
          <w:rFonts w:ascii="TH SarabunPSK" w:eastAsia="Calibri" w:hAnsi="TH SarabunPSK" w:cs="TH SarabunPSK"/>
          <w:spacing w:val="-2"/>
          <w:sz w:val="32"/>
          <w:szCs w:val="32"/>
          <w:cs/>
        </w:rPr>
        <w:t>การขาดทักษะในด้านดังกล่าวอาจส่งผลให้แรงงานไม่สามารถได้รับรายได้ที่เพิ่มขึ้นเพื่อยกระดับคุณภาพชีวิตให้ดีขึ้นได้ ดังนั้นจากผลของตัวชี้วัดดังกล่าวสามารถนำไปสู่การกำหนดนโยบายเพื่อช่วยเหลือแรงงานนอกระบบในรูปแบบต่าง ๆ อาทิ การโครงการฝึกอบรมทักษะด้านภาษาและการใช้เทคโนโลยีสารสนเทศ การส่งเสริมให้แรงงานนอกระบบประยุกต์ใช้เทคโนโลยีกับกลุ่มอาชีพของตนเอง เป็นต้น</w:t>
      </w:r>
    </w:p>
    <w:sectPr w:rsidR="00644178" w:rsidRPr="00150AF0" w:rsidSect="00E9530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40" w:right="1440" w:bottom="1440" w:left="144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66C" w:rsidRDefault="005F466C" w:rsidP="00364575">
      <w:pPr>
        <w:spacing w:after="0" w:line="240" w:lineRule="auto"/>
      </w:pPr>
      <w:r>
        <w:separator/>
      </w:r>
    </w:p>
  </w:endnote>
  <w:endnote w:type="continuationSeparator" w:id="0">
    <w:p w:rsidR="005F466C" w:rsidRDefault="005F466C" w:rsidP="00364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Roman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303" w:rsidRDefault="00E953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420" w:rsidRPr="00150AF0" w:rsidRDefault="003C5420">
    <w:pPr>
      <w:pStyle w:val="Footer"/>
      <w:rPr>
        <w:rFonts w:ascii="TH SarabunPSK" w:hAnsi="TH SarabunPSK" w:cs="TH SarabunPSK"/>
      </w:rPr>
    </w:pPr>
    <w:bookmarkStart w:id="0" w:name="_GoBack"/>
    <w:r w:rsidRPr="00150AF0">
      <w:rPr>
        <w:rFonts w:ascii="TH SarabunPSK" w:hAnsi="TH SarabunPSK" w:cs="TH SarabunPSK"/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column">
                <wp:posOffset>-694087</wp:posOffset>
              </wp:positionH>
              <wp:positionV relativeFrom="paragraph">
                <wp:posOffset>-51262</wp:posOffset>
              </wp:positionV>
              <wp:extent cx="7125261" cy="274320"/>
              <wp:effectExtent l="0" t="0" r="0" b="0"/>
              <wp:wrapNone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5261" cy="274320"/>
                        <a:chOff x="0" y="0"/>
                        <a:chExt cx="7125261" cy="274320"/>
                      </a:xfrm>
                    </wpg:grpSpPr>
                    <wps:wsp>
                      <wps:cNvPr id="6" name="Rectangle 16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2785" cy="2743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accent2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420" w:rsidRPr="001121A8" w:rsidRDefault="003C5420" w:rsidP="00071F87">
                            <w:pPr>
                              <w:pStyle w:val="Footer"/>
                              <w:jc w:val="right"/>
                              <w:rPr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1121A8">
                              <w:rPr>
                                <w:rFonts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รายงาน</w:t>
                            </w:r>
                            <w:r w:rsidRPr="001121A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 xml:space="preserve">ฉบับสุดท้าย </w:t>
                            </w:r>
                            <w:r w:rsidRPr="001121A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  <w:lang w:val="en-GB"/>
                              </w:rPr>
                              <w:t xml:space="preserve">ฉบับสมบูรณ์ </w:t>
                            </w:r>
                            <w:r w:rsidRPr="001121A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(</w:t>
                            </w:r>
                            <w:r w:rsidRPr="001121A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</w:rPr>
                              <w:t>Final Report</w:t>
                            </w:r>
                            <w:r w:rsidRPr="001121A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17"/>
                      <wps:cNvSpPr>
                        <a:spLocks noChangeArrowheads="1"/>
                      </wps:cNvSpPr>
                      <wps:spPr bwMode="auto">
                        <a:xfrm>
                          <a:off x="5789221" y="0"/>
                          <a:ext cx="133604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420" w:rsidRPr="001121A8" w:rsidRDefault="003C5420" w:rsidP="00071F87">
                            <w:pPr>
                              <w:pStyle w:val="Footer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</w:pPr>
                            <w:r w:rsidRPr="001121A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t xml:space="preserve">หน้าที่ </w:t>
                            </w:r>
                            <w:r w:rsidRPr="001121A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t>3-</w:t>
                            </w:r>
                            <w:r w:rsidRPr="001121A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begin"/>
                            </w:r>
                            <w:r w:rsidRPr="001121A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instrText xml:space="preserve"> PAGE   \</w:instrText>
                            </w:r>
                            <w:r w:rsidRPr="001121A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instrText xml:space="preserve">* </w:instrText>
                            </w:r>
                            <w:r w:rsidRPr="001121A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instrText xml:space="preserve">MERGEFORMAT </w:instrText>
                            </w:r>
                            <w:r w:rsidRPr="001121A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separate"/>
                            </w:r>
                            <w:r w:rsidR="001121A8"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002060"/>
                                <w:sz w:val="26"/>
                                <w:szCs w:val="26"/>
                              </w:rPr>
                              <w:t>2</w:t>
                            </w:r>
                            <w:r w:rsidRPr="001121A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1" o:spid="_x0000_s1029" style="position:absolute;margin-left:-54.65pt;margin-top:-4.05pt;width:561.05pt;height:21.6pt;z-index:-251659776" coordsize="71252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">
              <v:rect id="Rectangle 16" o:spid="_x0000_s1030" style="position:absolute;width:57727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" fillcolor="#b8cce4 [1300]" stroked="f" strokecolor="#943634 [2405]">
                <v:textbox>
                  <w:txbxContent>
                    <w:p w:rsidR="003C5420" w:rsidRPr="001121A8" w:rsidRDefault="003C5420" w:rsidP="00071F87">
                      <w:pPr>
                        <w:pStyle w:val="Footer"/>
                        <w:jc w:val="right"/>
                        <w:rPr>
                          <w:color w:val="FFFFFF" w:themeColor="background1"/>
                          <w:sz w:val="26"/>
                          <w:szCs w:val="26"/>
                        </w:rPr>
                      </w:pPr>
                      <w:r w:rsidRPr="001121A8">
                        <w:rPr>
                          <w:rFonts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รายงาน</w:t>
                      </w:r>
                      <w:r w:rsidRPr="001121A8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 xml:space="preserve">ฉบับสุดท้าย </w:t>
                      </w:r>
                      <w:r w:rsidRPr="001121A8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  <w:lang w:val="en-GB"/>
                        </w:rPr>
                        <w:t xml:space="preserve">ฉบับสมบูรณ์ </w:t>
                      </w:r>
                      <w:r w:rsidRPr="001121A8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(</w:t>
                      </w:r>
                      <w:r w:rsidRPr="001121A8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</w:rPr>
                        <w:t>Final Report</w:t>
                      </w:r>
                      <w:r w:rsidRPr="001121A8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)</w:t>
                      </w:r>
                    </w:p>
                  </w:txbxContent>
                </v:textbox>
              </v:rect>
              <v:rect id="Rectangle 17" o:spid="_x0000_s1031" style="position:absolute;left:57892;width:13360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" fillcolor="#d8d8d8 [2732]" stroked="f">
                <v:textbox>
                  <w:txbxContent>
                    <w:p w:rsidR="003C5420" w:rsidRPr="001121A8" w:rsidRDefault="003C5420" w:rsidP="00071F87">
                      <w:pPr>
                        <w:pStyle w:val="Footer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</w:pPr>
                      <w:r w:rsidRPr="001121A8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t xml:space="preserve">หน้าที่ </w:t>
                      </w:r>
                      <w:r w:rsidRPr="001121A8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t>3-</w:t>
                      </w:r>
                      <w:r w:rsidRPr="001121A8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begin"/>
                      </w:r>
                      <w:r w:rsidRPr="001121A8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instrText xml:space="preserve"> PAGE   \</w:instrText>
                      </w:r>
                      <w:r w:rsidRPr="001121A8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instrText xml:space="preserve">* </w:instrText>
                      </w:r>
                      <w:r w:rsidRPr="001121A8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instrText xml:space="preserve">MERGEFORMAT </w:instrText>
                      </w:r>
                      <w:r w:rsidRPr="001121A8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separate"/>
                      </w:r>
                      <w:r w:rsidR="001121A8"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002060"/>
                          <w:sz w:val="26"/>
                          <w:szCs w:val="26"/>
                        </w:rPr>
                        <w:t>2</w:t>
                      </w:r>
                      <w:r w:rsidRPr="001121A8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end"/>
                      </w:r>
                    </w:p>
                  </w:txbxContent>
                </v:textbox>
              </v:rect>
            </v:group>
          </w:pict>
        </mc:Fallback>
      </mc:AlternateContent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420" w:rsidRPr="00150AF0" w:rsidRDefault="003C5420">
    <w:pPr>
      <w:pStyle w:val="Footer"/>
      <w:rPr>
        <w:rFonts w:ascii="TH SarabunPSK" w:hAnsi="TH SarabunPSK" w:cs="TH SarabunPSK"/>
      </w:rPr>
    </w:pPr>
    <w:r w:rsidRPr="00150AF0">
      <w:rPr>
        <w:rFonts w:ascii="TH SarabunPSK" w:hAnsi="TH SarabunPSK" w:cs="TH SarabunPSK"/>
        <w:noProof/>
      </w:rPr>
      <mc:AlternateContent>
        <mc:Choice Requires="wpg">
          <w:drawing>
            <wp:anchor distT="0" distB="0" distL="114300" distR="114300" simplePos="0" relativeHeight="251662848" behindDoc="1" locked="0" layoutInCell="1" allowOverlap="1">
              <wp:simplePos x="0" y="0"/>
              <wp:positionH relativeFrom="column">
                <wp:posOffset>-694088</wp:posOffset>
              </wp:positionH>
              <wp:positionV relativeFrom="paragraph">
                <wp:posOffset>-51262</wp:posOffset>
              </wp:positionV>
              <wp:extent cx="7125261" cy="274320"/>
              <wp:effectExtent l="0" t="0" r="0" b="0"/>
              <wp:wrapNone/>
              <wp:docPr id="9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5261" cy="274320"/>
                        <a:chOff x="0" y="0"/>
                        <a:chExt cx="7125261" cy="274320"/>
                      </a:xfrm>
                    </wpg:grpSpPr>
                    <wps:wsp>
                      <wps:cNvPr id="4" name="Rectangle 16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2785" cy="2743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accent2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420" w:rsidRPr="001121A8" w:rsidRDefault="003C5420" w:rsidP="00071F87">
                            <w:pPr>
                              <w:pStyle w:val="Footer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</w:pPr>
                            <w:r w:rsidRPr="001121A8">
                              <w:rPr>
                                <w:rFonts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รายงาน</w:t>
                            </w:r>
                            <w:r w:rsidRPr="001121A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 xml:space="preserve">ฉบับสุดท้าย </w:t>
                            </w:r>
                            <w:r w:rsidRPr="001121A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  <w:lang w:val="en-GB"/>
                              </w:rPr>
                              <w:t xml:space="preserve">ฉบับสมบูรณ์ </w:t>
                            </w:r>
                            <w:r w:rsidRPr="001121A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(</w:t>
                            </w:r>
                            <w:r w:rsidRPr="001121A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</w:rPr>
                              <w:t>Final Report</w:t>
                            </w:r>
                            <w:r w:rsidRPr="001121A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)</w:t>
                            </w:r>
                          </w:p>
                          <w:p w:rsidR="003C5420" w:rsidRPr="001121A8" w:rsidRDefault="003C5420" w:rsidP="00071F87">
                            <w:pPr>
                              <w:pStyle w:val="Header"/>
                              <w:rPr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Rectangle 17"/>
                      <wps:cNvSpPr>
                        <a:spLocks noChangeArrowheads="1"/>
                      </wps:cNvSpPr>
                      <wps:spPr bwMode="auto">
                        <a:xfrm>
                          <a:off x="5789221" y="0"/>
                          <a:ext cx="133604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420" w:rsidRPr="001121A8" w:rsidRDefault="003C5420" w:rsidP="00071F87">
                            <w:pPr>
                              <w:pStyle w:val="Footer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</w:pPr>
                            <w:r w:rsidRPr="001121A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t xml:space="preserve">หน้าที่ </w:t>
                            </w:r>
                            <w:r w:rsidRPr="001121A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t>3-</w:t>
                            </w:r>
                            <w:r w:rsidRPr="001121A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begin"/>
                            </w:r>
                            <w:r w:rsidRPr="001121A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instrText xml:space="preserve"> PAGE   \</w:instrText>
                            </w:r>
                            <w:r w:rsidRPr="001121A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instrText xml:space="preserve">* </w:instrText>
                            </w:r>
                            <w:r w:rsidRPr="001121A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instrText xml:space="preserve">MERGEFORMAT </w:instrText>
                            </w:r>
                            <w:r w:rsidRPr="001121A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separate"/>
                            </w:r>
                            <w:r w:rsidR="001121A8"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002060"/>
                                <w:sz w:val="26"/>
                                <w:szCs w:val="26"/>
                              </w:rPr>
                              <w:t>1</w:t>
                            </w:r>
                            <w:r w:rsidRPr="001121A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9" o:spid="_x0000_s1032" style="position:absolute;margin-left:-54.65pt;margin-top:-4.05pt;width:561.05pt;height:21.6pt;z-index:-251653632" coordsize="71252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">
              <v:rect id="Rectangle 16" o:spid="_x0000_s1033" style="position:absolute;width:57727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" fillcolor="#b8cce4 [1300]" stroked="f" strokecolor="#943634 [2405]">
                <v:textbox>
                  <w:txbxContent>
                    <w:p w:rsidR="003C5420" w:rsidRPr="001121A8" w:rsidRDefault="003C5420" w:rsidP="00071F87">
                      <w:pPr>
                        <w:pStyle w:val="Footer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</w:pPr>
                      <w:r w:rsidRPr="001121A8">
                        <w:rPr>
                          <w:rFonts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รายงาน</w:t>
                      </w:r>
                      <w:r w:rsidRPr="001121A8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 xml:space="preserve">ฉบับสุดท้าย </w:t>
                      </w:r>
                      <w:r w:rsidRPr="001121A8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  <w:lang w:val="en-GB"/>
                        </w:rPr>
                        <w:t xml:space="preserve">ฉบับสมบูรณ์ </w:t>
                      </w:r>
                      <w:r w:rsidRPr="001121A8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(</w:t>
                      </w:r>
                      <w:r w:rsidRPr="001121A8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</w:rPr>
                        <w:t>Final Report</w:t>
                      </w:r>
                      <w:r w:rsidRPr="001121A8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)</w:t>
                      </w:r>
                    </w:p>
                    <w:p w:rsidR="003C5420" w:rsidRPr="001121A8" w:rsidRDefault="003C5420" w:rsidP="00071F87">
                      <w:pPr>
                        <w:pStyle w:val="Header"/>
                        <w:rPr>
                          <w:color w:val="FFFFFF" w:themeColor="background1"/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  <v:rect id="Rectangle 17" o:spid="_x0000_s1034" style="position:absolute;left:57892;width:13360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" fillcolor="#d8d8d8 [2732]" stroked="f">
                <v:textbox>
                  <w:txbxContent>
                    <w:p w:rsidR="003C5420" w:rsidRPr="001121A8" w:rsidRDefault="003C5420" w:rsidP="00071F87">
                      <w:pPr>
                        <w:pStyle w:val="Footer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</w:pPr>
                      <w:r w:rsidRPr="001121A8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t xml:space="preserve">หน้าที่ </w:t>
                      </w:r>
                      <w:r w:rsidRPr="001121A8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t>3-</w:t>
                      </w:r>
                      <w:r w:rsidRPr="001121A8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begin"/>
                      </w:r>
                      <w:r w:rsidRPr="001121A8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instrText xml:space="preserve"> PAGE   \</w:instrText>
                      </w:r>
                      <w:r w:rsidRPr="001121A8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instrText xml:space="preserve">* </w:instrText>
                      </w:r>
                      <w:r w:rsidRPr="001121A8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instrText xml:space="preserve">MERGEFORMAT </w:instrText>
                      </w:r>
                      <w:r w:rsidRPr="001121A8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separate"/>
                      </w:r>
                      <w:r w:rsidR="001121A8"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002060"/>
                          <w:sz w:val="26"/>
                          <w:szCs w:val="26"/>
                        </w:rPr>
                        <w:t>1</w:t>
                      </w:r>
                      <w:r w:rsidRPr="001121A8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end"/>
                      </w:r>
                    </w:p>
                  </w:txbxContent>
                </v:textbox>
              </v:rect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66C" w:rsidRDefault="005F466C" w:rsidP="00364575">
      <w:pPr>
        <w:spacing w:after="0" w:line="240" w:lineRule="auto"/>
      </w:pPr>
      <w:r>
        <w:separator/>
      </w:r>
    </w:p>
  </w:footnote>
  <w:footnote w:type="continuationSeparator" w:id="0">
    <w:p w:rsidR="005F466C" w:rsidRDefault="005F466C" w:rsidP="00364575">
      <w:pPr>
        <w:spacing w:after="0" w:line="240" w:lineRule="auto"/>
      </w:pPr>
      <w:r>
        <w:continuationSeparator/>
      </w:r>
    </w:p>
  </w:footnote>
  <w:footnote w:id="1">
    <w:p w:rsidR="003C5420" w:rsidRPr="005D5D5B" w:rsidRDefault="003C5420" w:rsidP="00E10BE8">
      <w:pPr>
        <w:pStyle w:val="FootnoteText"/>
        <w:jc w:val="thaiDistribute"/>
        <w:rPr>
          <w:rFonts w:cs="TH SarabunPSK"/>
          <w:sz w:val="24"/>
          <w:szCs w:val="24"/>
          <w:cs/>
        </w:rPr>
      </w:pPr>
      <w:r w:rsidRPr="005D5D5B">
        <w:rPr>
          <w:rStyle w:val="FootnoteReference"/>
          <w:rFonts w:cs="TH SarabunPSK"/>
          <w:sz w:val="24"/>
          <w:szCs w:val="24"/>
        </w:rPr>
        <w:footnoteRef/>
      </w:r>
      <w:r w:rsidRPr="005D5D5B">
        <w:rPr>
          <w:rFonts w:cs="TH SarabunPSK"/>
          <w:sz w:val="24"/>
          <w:szCs w:val="24"/>
        </w:rPr>
        <w:t xml:space="preserve"> </w:t>
      </w:r>
      <w:r w:rsidRPr="005D5D5B">
        <w:rPr>
          <w:rFonts w:cs="TH SarabunPSK"/>
          <w:sz w:val="24"/>
          <w:szCs w:val="24"/>
          <w:cs/>
        </w:rPr>
        <w:t>คำนวณจากรายได้ต่อหัวประชากรของไทย (</w:t>
      </w:r>
      <w:r w:rsidRPr="005D5D5B">
        <w:rPr>
          <w:rFonts w:cs="TH SarabunPSK"/>
          <w:sz w:val="24"/>
          <w:szCs w:val="24"/>
        </w:rPr>
        <w:t>GNI per capita, Atlas method (current US$)</w:t>
      </w:r>
      <w:r w:rsidRPr="005D5D5B">
        <w:rPr>
          <w:rFonts w:cs="TH SarabunPSK"/>
          <w:sz w:val="24"/>
          <w:szCs w:val="24"/>
          <w:cs/>
        </w:rPr>
        <w:t xml:space="preserve"> ) ในปี </w:t>
      </w:r>
      <w:r w:rsidRPr="005D5D5B">
        <w:rPr>
          <w:rFonts w:cs="TH SarabunPSK"/>
          <w:sz w:val="24"/>
          <w:szCs w:val="24"/>
        </w:rPr>
        <w:t xml:space="preserve">2559 </w:t>
      </w:r>
      <w:r w:rsidRPr="005D5D5B">
        <w:rPr>
          <w:rFonts w:cs="TH SarabunPSK"/>
          <w:sz w:val="24"/>
          <w:szCs w:val="24"/>
          <w:cs/>
        </w:rPr>
        <w:t xml:space="preserve">เท่ากับ </w:t>
      </w:r>
      <w:r w:rsidRPr="005D5D5B">
        <w:rPr>
          <w:rFonts w:cs="TH SarabunPSK"/>
          <w:sz w:val="24"/>
          <w:szCs w:val="24"/>
        </w:rPr>
        <w:t xml:space="preserve">5,640 </w:t>
      </w:r>
      <w:r w:rsidRPr="005D5D5B">
        <w:rPr>
          <w:rFonts w:cs="TH SarabunPSK"/>
          <w:sz w:val="24"/>
          <w:szCs w:val="24"/>
          <w:cs/>
        </w:rPr>
        <w:t>ดอลลาร์สหรัฐ</w:t>
      </w:r>
      <w:r>
        <w:rPr>
          <w:rFonts w:cs="TH SarabunPSK" w:hint="cs"/>
          <w:sz w:val="24"/>
          <w:szCs w:val="24"/>
          <w:cs/>
        </w:rPr>
        <w:t>/ต่อปี</w:t>
      </w:r>
      <w:r w:rsidRPr="005D5D5B">
        <w:rPr>
          <w:rFonts w:cs="TH SarabunPSK"/>
          <w:sz w:val="24"/>
          <w:szCs w:val="24"/>
          <w:cs/>
        </w:rPr>
        <w:t xml:space="preserve"> หรือ เท่ากับ</w:t>
      </w:r>
      <w:r>
        <w:rPr>
          <w:rFonts w:cs="TH SarabunPSK" w:hint="cs"/>
          <w:sz w:val="24"/>
          <w:szCs w:val="24"/>
          <w:cs/>
        </w:rPr>
        <w:t xml:space="preserve"> </w:t>
      </w:r>
      <w:r>
        <w:rPr>
          <w:rFonts w:cs="TH SarabunPSK"/>
          <w:sz w:val="24"/>
          <w:szCs w:val="24"/>
        </w:rPr>
        <w:t xml:space="preserve">202,085.148 </w:t>
      </w:r>
      <w:r>
        <w:rPr>
          <w:rFonts w:cs="TH SarabunPSK" w:hint="cs"/>
          <w:sz w:val="24"/>
          <w:szCs w:val="24"/>
          <w:cs/>
        </w:rPr>
        <w:t xml:space="preserve">บาท/ต่อปี (อัตราแลกเปลี่ยนเท่ากับ </w:t>
      </w:r>
      <w:r>
        <w:rPr>
          <w:rFonts w:cs="TH SarabunPSK"/>
          <w:sz w:val="24"/>
          <w:szCs w:val="24"/>
        </w:rPr>
        <w:t xml:space="preserve">35.8307 </w:t>
      </w:r>
      <w:r>
        <w:rPr>
          <w:rFonts w:cs="TH SarabunPSK" w:hint="cs"/>
          <w:sz w:val="24"/>
          <w:szCs w:val="24"/>
          <w:cs/>
        </w:rPr>
        <w:t>บาท/ดอลลาร์สหรัฐ ข้อมูล ณ วันที่</w:t>
      </w:r>
      <w:r>
        <w:rPr>
          <w:rFonts w:cs="TH SarabunPSK"/>
          <w:sz w:val="24"/>
          <w:szCs w:val="24"/>
        </w:rPr>
        <w:t xml:space="preserve"> 30 </w:t>
      </w:r>
      <w:r>
        <w:rPr>
          <w:rFonts w:cs="TH SarabunPSK" w:hint="cs"/>
          <w:sz w:val="24"/>
          <w:szCs w:val="24"/>
          <w:cs/>
        </w:rPr>
        <w:t xml:space="preserve">ธ.ค. </w:t>
      </w:r>
      <w:r>
        <w:rPr>
          <w:rFonts w:cs="TH SarabunPSK"/>
          <w:sz w:val="24"/>
          <w:szCs w:val="24"/>
        </w:rPr>
        <w:t xml:space="preserve">2559) </w:t>
      </w:r>
      <w:r>
        <w:rPr>
          <w:rFonts w:cs="TH SarabunPSK" w:hint="cs"/>
          <w:sz w:val="24"/>
          <w:szCs w:val="24"/>
          <w:cs/>
        </w:rPr>
        <w:t xml:space="preserve">หรือรายได้ต่อหัวประชากรเฉลี่ยต่อเดือนเท่ากับ </w:t>
      </w:r>
      <w:r>
        <w:rPr>
          <w:rFonts w:cs="TH SarabunPSK"/>
          <w:sz w:val="24"/>
          <w:szCs w:val="24"/>
        </w:rPr>
        <w:t xml:space="preserve">16,840 </w:t>
      </w:r>
      <w:r>
        <w:rPr>
          <w:rFonts w:cs="TH SarabunPSK" w:hint="cs"/>
          <w:sz w:val="24"/>
          <w:szCs w:val="24"/>
          <w:cs/>
        </w:rPr>
        <w:t>บาท/เดือน</w:t>
      </w:r>
      <w:r>
        <w:rPr>
          <w:rFonts w:cs="TH SarabunPSK"/>
          <w:sz w:val="24"/>
          <w:szCs w:val="24"/>
        </w:rPr>
        <w:t xml:space="preserve"> </w:t>
      </w:r>
    </w:p>
  </w:footnote>
  <w:footnote w:id="2">
    <w:p w:rsidR="003C5420" w:rsidRPr="00884125" w:rsidRDefault="003C5420" w:rsidP="00E10BE8">
      <w:pPr>
        <w:pStyle w:val="FootnoteText"/>
        <w:jc w:val="thaiDistribute"/>
        <w:rPr>
          <w:rFonts w:cs="TH SarabunPSK"/>
          <w:sz w:val="24"/>
          <w:szCs w:val="24"/>
          <w:cs/>
        </w:rPr>
      </w:pPr>
      <w:r w:rsidRPr="00884125">
        <w:rPr>
          <w:rStyle w:val="FootnoteReference"/>
          <w:rFonts w:cs="TH SarabunPSK"/>
          <w:sz w:val="24"/>
          <w:szCs w:val="24"/>
        </w:rPr>
        <w:footnoteRef/>
      </w:r>
      <w:r w:rsidRPr="00884125">
        <w:rPr>
          <w:rFonts w:cs="TH SarabunPSK"/>
          <w:sz w:val="24"/>
          <w:szCs w:val="24"/>
        </w:rPr>
        <w:t xml:space="preserve"> </w:t>
      </w:r>
      <w:r w:rsidRPr="00884125">
        <w:rPr>
          <w:rFonts w:cs="TH SarabunPSK"/>
          <w:sz w:val="24"/>
          <w:szCs w:val="24"/>
          <w:cs/>
        </w:rPr>
        <w:t>อัตราค่าจ้างขั้นต่ำตามประกาศคณะกรรมการค่าจ้าง เรื่อง อัตราค่าจ้างขั้นต่ำ (ฉบับที่ 9) บังคับใช้ ตั้งแต่วันที่ 1 เมษายน 2561</w:t>
      </w:r>
    </w:p>
  </w:footnote>
  <w:footnote w:id="3">
    <w:p w:rsidR="003C5420" w:rsidRPr="00884125" w:rsidRDefault="003C5420" w:rsidP="00E10BE8">
      <w:pPr>
        <w:pStyle w:val="FootnoteText"/>
        <w:jc w:val="thaiDistribute"/>
        <w:rPr>
          <w:rFonts w:cs="TH SarabunPSK"/>
          <w:sz w:val="24"/>
          <w:szCs w:val="24"/>
          <w:cs/>
        </w:rPr>
      </w:pPr>
      <w:r w:rsidRPr="00884125">
        <w:rPr>
          <w:rStyle w:val="FootnoteReference"/>
          <w:rFonts w:cs="TH SarabunPSK"/>
          <w:sz w:val="24"/>
          <w:szCs w:val="24"/>
        </w:rPr>
        <w:footnoteRef/>
      </w:r>
      <w:r w:rsidRPr="00884125">
        <w:rPr>
          <w:rFonts w:cs="TH SarabunPSK"/>
          <w:sz w:val="24"/>
          <w:szCs w:val="24"/>
        </w:rPr>
        <w:t xml:space="preserve"> </w:t>
      </w:r>
      <w:r w:rsidRPr="00884125">
        <w:rPr>
          <w:rFonts w:cs="TH SarabunPSK"/>
          <w:sz w:val="24"/>
          <w:szCs w:val="24"/>
          <w:cs/>
        </w:rPr>
        <w:t>อัตราค่าจ้างเงินเดือนผู้ที่วุฒิปริญญาตรีที่บังคับใช้กับพนักงานลูกจ้างของส่วนราชการตามนโยบายของรัฐบาล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303" w:rsidRDefault="00E953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420" w:rsidRPr="00150AF0" w:rsidRDefault="003C5420" w:rsidP="00150AF0">
    <w:pPr>
      <w:pStyle w:val="Header"/>
      <w:rPr>
        <w:rFonts w:ascii="TH SarabunPSK" w:hAnsi="TH SarabunPSK" w:cs="TH SarabunPSK"/>
        <w:lang w:eastAsia="zh-TW" w:bidi="ar-SA"/>
      </w:rPr>
    </w:pPr>
    <w:r w:rsidRPr="00150AF0">
      <w:rPr>
        <w:rFonts w:ascii="TH SarabunPSK" w:hAnsi="TH SarabunPSK" w:cs="TH SarabunPSK"/>
        <w:noProof/>
      </w:rPr>
      <mc:AlternateContent>
        <mc:Choice Requires="wpg">
          <w:drawing>
            <wp:anchor distT="0" distB="0" distL="114300" distR="114300" simplePos="0" relativeHeight="251651584" behindDoc="1" locked="0" layoutInCell="1" allowOverlap="1">
              <wp:simplePos x="0" y="0"/>
              <wp:positionH relativeFrom="column">
                <wp:posOffset>-694706</wp:posOffset>
              </wp:positionH>
              <wp:positionV relativeFrom="paragraph">
                <wp:posOffset>-223949</wp:posOffset>
              </wp:positionV>
              <wp:extent cx="7121929" cy="504190"/>
              <wp:effectExtent l="0" t="0" r="3175" b="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1929" cy="504190"/>
                        <a:chOff x="0" y="0"/>
                        <a:chExt cx="7121929" cy="504190"/>
                      </a:xfrm>
                    </wpg:grpSpPr>
                    <wps:wsp>
                      <wps:cNvPr id="1" name="Rectangle 71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3740" cy="5041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420" w:rsidRPr="001121A8" w:rsidRDefault="003C5420" w:rsidP="00071F87">
                            <w:pPr>
                              <w:pStyle w:val="Header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4"/>
                                <w:sz w:val="26"/>
                                <w:szCs w:val="26"/>
                                <w:cs/>
                              </w:rPr>
                            </w:pPr>
                            <w:r w:rsidRPr="001121A8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4"/>
                                <w:sz w:val="26"/>
                                <w:szCs w:val="26"/>
                                <w:cs/>
                              </w:rPr>
                              <w:t>โครงการ</w:t>
                            </w:r>
                            <w:r w:rsidRPr="001121A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4"/>
                                <w:sz w:val="26"/>
                                <w:szCs w:val="26"/>
                                <w:cs/>
                              </w:rPr>
                              <w:t>สำรวจข้อมูลแรงงานนอกระบบ 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Rectangle 72"/>
                      <wps:cNvSpPr>
                        <a:spLocks noChangeArrowheads="1"/>
                      </wps:cNvSpPr>
                      <wps:spPr bwMode="auto">
                        <a:xfrm>
                          <a:off x="5818909" y="0"/>
                          <a:ext cx="1303020" cy="50419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420" w:rsidRPr="001121A8" w:rsidRDefault="003C5420" w:rsidP="00071F87">
                            <w:pPr>
                              <w:pStyle w:val="Header"/>
                              <w:jc w:val="center"/>
                              <w:rPr>
                                <w:rFonts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1121A8">
                              <w:rPr>
                                <w:rFonts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มูลนิธิสถาบันวิจัยนโยบายเศรษฐกิจการคลัง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0" o:spid="_x0000_s1026" style="position:absolute;margin-left:-54.7pt;margin-top:-17.65pt;width:560.8pt;height:39.7pt;z-index:-251664896" coordsize="71219,50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">
              <v:rect id="Rectangle 71" o:spid="_x0000_s1027" style="position:absolute;width:57937;height:50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" fillcolor="#d8d8d8 [2732]" stroked="f" strokecolor="white [3212]" strokeweight="1.5pt">
                <v:textbox>
                  <w:txbxContent>
                    <w:p w:rsidR="003C5420" w:rsidRPr="001121A8" w:rsidRDefault="003C5420" w:rsidP="00071F87">
                      <w:pPr>
                        <w:pStyle w:val="Header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pacing w:val="-4"/>
                          <w:sz w:val="26"/>
                          <w:szCs w:val="26"/>
                          <w:cs/>
                        </w:rPr>
                      </w:pPr>
                      <w:r w:rsidRPr="001121A8">
                        <w:rPr>
                          <w:rFonts w:ascii="TH SarabunPSK" w:hAnsi="TH SarabunPSK" w:cs="TH SarabunPSK"/>
                          <w:b/>
                          <w:bCs/>
                          <w:spacing w:val="-4"/>
                          <w:sz w:val="26"/>
                          <w:szCs w:val="26"/>
                          <w:cs/>
                        </w:rPr>
                        <w:t>โครงการ</w:t>
                      </w:r>
                      <w:r w:rsidRPr="001121A8">
                        <w:rPr>
                          <w:rFonts w:ascii="TH SarabunPSK" w:hAnsi="TH SarabunPSK" w:cs="TH SarabunPSK" w:hint="cs"/>
                          <w:b/>
                          <w:bCs/>
                          <w:spacing w:val="-4"/>
                          <w:sz w:val="26"/>
                          <w:szCs w:val="26"/>
                          <w:cs/>
                        </w:rPr>
                        <w:t>สำรวจข้อมูลแรงงานนอกระบบ ปีงบประมาณ พ.ศ. 2561</w:t>
                      </w:r>
                    </w:p>
                  </w:txbxContent>
                </v:textbox>
              </v:rect>
              <v:rect id="Rectangle 72" o:spid="_x0000_s1028" style="position:absolute;left:58189;width:13030;height:50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" fillcolor="#b8cce4 [1300]" stroked="f" strokecolor="white [3212]" strokeweight="2pt">
                <v:textbox>
                  <w:txbxContent>
                    <w:p w:rsidR="003C5420" w:rsidRPr="001121A8" w:rsidRDefault="003C5420" w:rsidP="00071F87">
                      <w:pPr>
                        <w:pStyle w:val="Header"/>
                        <w:jc w:val="center"/>
                        <w:rPr>
                          <w:rFonts w:cs="TH SarabunPSK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1121A8">
                        <w:rPr>
                          <w:rFonts w:cs="TH SarabunPSK"/>
                          <w:b/>
                          <w:bCs/>
                          <w:sz w:val="24"/>
                          <w:szCs w:val="24"/>
                          <w:cs/>
                        </w:rPr>
                        <w:t>มูลนิธิสถาบันวิจัยนโยบายเศรษฐกิจการคลัง</w:t>
                      </w:r>
                    </w:p>
                  </w:txbxContent>
                </v:textbox>
              </v:rect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303" w:rsidRDefault="00E953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319CD"/>
    <w:multiLevelType w:val="multilevel"/>
    <w:tmpl w:val="F782DE3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ascii="TH SarabunPSK" w:eastAsiaTheme="minorHAnsi" w:hAnsi="TH SarabunPSK" w:cs="TH SarabunPSK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86D705B"/>
    <w:multiLevelType w:val="hybridMultilevel"/>
    <w:tmpl w:val="8E4A1E9A"/>
    <w:lvl w:ilvl="0" w:tplc="862A87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F446ED"/>
    <w:multiLevelType w:val="hybridMultilevel"/>
    <w:tmpl w:val="4246F4B2"/>
    <w:lvl w:ilvl="0" w:tplc="F932AB7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92DDF"/>
    <w:multiLevelType w:val="hybridMultilevel"/>
    <w:tmpl w:val="8E4A1E9A"/>
    <w:lvl w:ilvl="0" w:tplc="862A87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EB0396"/>
    <w:multiLevelType w:val="hybridMultilevel"/>
    <w:tmpl w:val="FCE458BE"/>
    <w:lvl w:ilvl="0" w:tplc="D92CE660">
      <w:start w:val="1"/>
      <w:numFmt w:val="decimal"/>
      <w:lvlText w:val="%1."/>
      <w:lvlJc w:val="left"/>
      <w:pPr>
        <w:ind w:left="720" w:hanging="360"/>
      </w:pPr>
      <w:rPr>
        <w:rFonts w:ascii="TH SarabunPSK" w:eastAsiaTheme="minorHAnsi" w:hAnsi="TH SarabunPSK" w:cs="TH SarabunPSK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1B3B70"/>
    <w:multiLevelType w:val="multilevel"/>
    <w:tmpl w:val="F76A5E3C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13A2B15"/>
    <w:multiLevelType w:val="hybridMultilevel"/>
    <w:tmpl w:val="F66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96F66"/>
    <w:multiLevelType w:val="hybridMultilevel"/>
    <w:tmpl w:val="ACB08FB6"/>
    <w:lvl w:ilvl="0" w:tplc="AE5438E4">
      <w:start w:val="1"/>
      <w:numFmt w:val="decimal"/>
      <w:lvlText w:val="%1)"/>
      <w:lvlJc w:val="left"/>
      <w:pPr>
        <w:ind w:left="1890" w:hanging="360"/>
      </w:pPr>
      <w:rPr>
        <w:rFonts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8" w15:restartNumberingAfterBreak="0">
    <w:nsid w:val="42AD3893"/>
    <w:multiLevelType w:val="hybridMultilevel"/>
    <w:tmpl w:val="15B87B84"/>
    <w:lvl w:ilvl="0" w:tplc="03345DE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EFF5109"/>
    <w:multiLevelType w:val="hybridMultilevel"/>
    <w:tmpl w:val="597A3A10"/>
    <w:lvl w:ilvl="0" w:tplc="C882A8AC">
      <w:start w:val="1"/>
      <w:numFmt w:val="decimal"/>
      <w:lvlText w:val="%1."/>
      <w:lvlJc w:val="left"/>
      <w:pPr>
        <w:ind w:left="989" w:hanging="360"/>
      </w:pPr>
      <w:rPr>
        <w:rFonts w:ascii="TH SarabunPSK" w:eastAsiaTheme="minorHAnsi" w:hAnsi="TH SarabunPSK" w:cs="TH SarabunPSK"/>
      </w:rPr>
    </w:lvl>
    <w:lvl w:ilvl="1" w:tplc="0809000D">
      <w:start w:val="1"/>
      <w:numFmt w:val="bullet"/>
      <w:lvlText w:val=""/>
      <w:lvlJc w:val="left"/>
      <w:pPr>
        <w:ind w:left="1709" w:hanging="360"/>
      </w:pPr>
      <w:rPr>
        <w:rFonts w:ascii="Wingdings" w:hAnsi="Wingdings" w:hint="default"/>
      </w:rPr>
    </w:lvl>
    <w:lvl w:ilvl="2" w:tplc="0809000B">
      <w:start w:val="1"/>
      <w:numFmt w:val="bullet"/>
      <w:lvlText w:val=""/>
      <w:lvlJc w:val="left"/>
      <w:pPr>
        <w:ind w:left="2429" w:hanging="180"/>
      </w:pPr>
      <w:rPr>
        <w:rFonts w:ascii="Wingdings" w:hAnsi="Wingdings" w:hint="default"/>
      </w:rPr>
    </w:lvl>
    <w:lvl w:ilvl="3" w:tplc="0809000F" w:tentative="1">
      <w:start w:val="1"/>
      <w:numFmt w:val="decimal"/>
      <w:lvlText w:val="%4."/>
      <w:lvlJc w:val="left"/>
      <w:pPr>
        <w:ind w:left="3149" w:hanging="360"/>
      </w:pPr>
    </w:lvl>
    <w:lvl w:ilvl="4" w:tplc="08090019" w:tentative="1">
      <w:start w:val="1"/>
      <w:numFmt w:val="lowerLetter"/>
      <w:lvlText w:val="%5."/>
      <w:lvlJc w:val="left"/>
      <w:pPr>
        <w:ind w:left="3869" w:hanging="360"/>
      </w:pPr>
    </w:lvl>
    <w:lvl w:ilvl="5" w:tplc="0809001B" w:tentative="1">
      <w:start w:val="1"/>
      <w:numFmt w:val="lowerRoman"/>
      <w:lvlText w:val="%6."/>
      <w:lvlJc w:val="right"/>
      <w:pPr>
        <w:ind w:left="4589" w:hanging="180"/>
      </w:pPr>
    </w:lvl>
    <w:lvl w:ilvl="6" w:tplc="0809000F" w:tentative="1">
      <w:start w:val="1"/>
      <w:numFmt w:val="decimal"/>
      <w:lvlText w:val="%7."/>
      <w:lvlJc w:val="left"/>
      <w:pPr>
        <w:ind w:left="5309" w:hanging="360"/>
      </w:pPr>
    </w:lvl>
    <w:lvl w:ilvl="7" w:tplc="08090019" w:tentative="1">
      <w:start w:val="1"/>
      <w:numFmt w:val="lowerLetter"/>
      <w:lvlText w:val="%8."/>
      <w:lvlJc w:val="left"/>
      <w:pPr>
        <w:ind w:left="6029" w:hanging="360"/>
      </w:pPr>
    </w:lvl>
    <w:lvl w:ilvl="8" w:tplc="080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10" w15:restartNumberingAfterBreak="0">
    <w:nsid w:val="54835EE9"/>
    <w:multiLevelType w:val="hybridMultilevel"/>
    <w:tmpl w:val="C82CD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A37B07"/>
    <w:multiLevelType w:val="hybridMultilevel"/>
    <w:tmpl w:val="FACCFA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3A7306"/>
    <w:multiLevelType w:val="hybridMultilevel"/>
    <w:tmpl w:val="F90A9D9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8426FA6"/>
    <w:multiLevelType w:val="hybridMultilevel"/>
    <w:tmpl w:val="89CA88CE"/>
    <w:lvl w:ilvl="0" w:tplc="8EC83500">
      <w:start w:val="4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BD21E9A"/>
    <w:multiLevelType w:val="hybridMultilevel"/>
    <w:tmpl w:val="4ADC60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8386D"/>
    <w:multiLevelType w:val="hybridMultilevel"/>
    <w:tmpl w:val="A64E97B4"/>
    <w:lvl w:ilvl="0" w:tplc="948EB0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0E53E4C"/>
    <w:multiLevelType w:val="hybridMultilevel"/>
    <w:tmpl w:val="DE3AFB28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7" w15:restartNumberingAfterBreak="0">
    <w:nsid w:val="73931A21"/>
    <w:multiLevelType w:val="multilevel"/>
    <w:tmpl w:val="652827D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770721EB"/>
    <w:multiLevelType w:val="hybridMultilevel"/>
    <w:tmpl w:val="4E6617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7"/>
  </w:num>
  <w:num w:numId="3">
    <w:abstractNumId w:val="8"/>
  </w:num>
  <w:num w:numId="4">
    <w:abstractNumId w:val="16"/>
  </w:num>
  <w:num w:numId="5">
    <w:abstractNumId w:val="10"/>
  </w:num>
  <w:num w:numId="6">
    <w:abstractNumId w:val="6"/>
  </w:num>
  <w:num w:numId="7">
    <w:abstractNumId w:val="5"/>
  </w:num>
  <w:num w:numId="8">
    <w:abstractNumId w:val="15"/>
  </w:num>
  <w:num w:numId="9">
    <w:abstractNumId w:val="11"/>
  </w:num>
  <w:num w:numId="10">
    <w:abstractNumId w:val="3"/>
  </w:num>
  <w:num w:numId="11">
    <w:abstractNumId w:val="1"/>
  </w:num>
  <w:num w:numId="12">
    <w:abstractNumId w:val="2"/>
  </w:num>
  <w:num w:numId="13">
    <w:abstractNumId w:val="12"/>
  </w:num>
  <w:num w:numId="14">
    <w:abstractNumId w:val="9"/>
  </w:num>
  <w:num w:numId="15">
    <w:abstractNumId w:val="0"/>
  </w:num>
  <w:num w:numId="16">
    <w:abstractNumId w:val="4"/>
  </w:num>
  <w:num w:numId="17">
    <w:abstractNumId w:val="13"/>
  </w:num>
  <w:num w:numId="18">
    <w:abstractNumId w:val="18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575"/>
    <w:rsid w:val="00063EA3"/>
    <w:rsid w:val="00071F87"/>
    <w:rsid w:val="00080E9A"/>
    <w:rsid w:val="000E726F"/>
    <w:rsid w:val="00101CA5"/>
    <w:rsid w:val="001121A8"/>
    <w:rsid w:val="00150AF0"/>
    <w:rsid w:val="001C7553"/>
    <w:rsid w:val="0020266F"/>
    <w:rsid w:val="00357BDC"/>
    <w:rsid w:val="00364575"/>
    <w:rsid w:val="003C5420"/>
    <w:rsid w:val="003F1307"/>
    <w:rsid w:val="004B233C"/>
    <w:rsid w:val="00531AB4"/>
    <w:rsid w:val="005A520F"/>
    <w:rsid w:val="005E101D"/>
    <w:rsid w:val="005E11B6"/>
    <w:rsid w:val="005F466C"/>
    <w:rsid w:val="00644178"/>
    <w:rsid w:val="006878FC"/>
    <w:rsid w:val="00687B2F"/>
    <w:rsid w:val="006D55B9"/>
    <w:rsid w:val="00734354"/>
    <w:rsid w:val="007B39A0"/>
    <w:rsid w:val="00832787"/>
    <w:rsid w:val="008D5D92"/>
    <w:rsid w:val="0094568C"/>
    <w:rsid w:val="00952CD0"/>
    <w:rsid w:val="009777A2"/>
    <w:rsid w:val="00AA4E58"/>
    <w:rsid w:val="00AB7A1E"/>
    <w:rsid w:val="00B70F86"/>
    <w:rsid w:val="00BA010C"/>
    <w:rsid w:val="00BB54B3"/>
    <w:rsid w:val="00BE2468"/>
    <w:rsid w:val="00BE6D5A"/>
    <w:rsid w:val="00C050A6"/>
    <w:rsid w:val="00C137C0"/>
    <w:rsid w:val="00C2649F"/>
    <w:rsid w:val="00C35712"/>
    <w:rsid w:val="00CC6EB1"/>
    <w:rsid w:val="00DA041D"/>
    <w:rsid w:val="00E00DF8"/>
    <w:rsid w:val="00E10BE8"/>
    <w:rsid w:val="00E36265"/>
    <w:rsid w:val="00E9483B"/>
    <w:rsid w:val="00E95303"/>
    <w:rsid w:val="00EA219F"/>
    <w:rsid w:val="00EE5BE2"/>
    <w:rsid w:val="00F12310"/>
    <w:rsid w:val="00F2710D"/>
    <w:rsid w:val="00F91B8C"/>
    <w:rsid w:val="00F9364B"/>
    <w:rsid w:val="00F96434"/>
    <w:rsid w:val="00FA4954"/>
    <w:rsid w:val="00FD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A11316E-8510-47E1-8A4F-9EE3B9847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575"/>
  </w:style>
  <w:style w:type="paragraph" w:styleId="Heading1">
    <w:name w:val="heading 1"/>
    <w:basedOn w:val="Normal"/>
    <w:next w:val="Normal"/>
    <w:link w:val="Heading1Char"/>
    <w:uiPriority w:val="9"/>
    <w:qFormat/>
    <w:rsid w:val="00E10B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link w:val="Heading2Char"/>
    <w:uiPriority w:val="9"/>
    <w:qFormat/>
    <w:rsid w:val="00E10BE8"/>
    <w:pPr>
      <w:spacing w:before="100" w:beforeAutospacing="1" w:after="100" w:afterAutospacing="1" w:line="240" w:lineRule="auto"/>
      <w:outlineLvl w:val="1"/>
    </w:pPr>
    <w:rPr>
      <w:rFonts w:ascii="Tahoma" w:eastAsia="Times New Roman" w:hAnsi="Tahoma" w:cs="Tahoma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0BE8"/>
    <w:pPr>
      <w:keepNext/>
      <w:keepLines/>
      <w:spacing w:before="200" w:after="0" w:line="240" w:lineRule="auto"/>
      <w:jc w:val="center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4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0B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E10BE8"/>
    <w:rPr>
      <w:rFonts w:ascii="Tahoma" w:eastAsia="Times New Roman" w:hAnsi="Tahoma" w:cs="Tahoma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0BE8"/>
    <w:rPr>
      <w:rFonts w:asciiTheme="majorHAnsi" w:eastAsiaTheme="majorEastAsia" w:hAnsiTheme="majorHAnsi" w:cstheme="majorBidi"/>
      <w:b/>
      <w:bCs/>
      <w:color w:val="4F81BD" w:themeColor="accent1"/>
      <w:sz w:val="32"/>
      <w:szCs w:val="4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64575"/>
    <w:pPr>
      <w:ind w:left="720"/>
      <w:contextualSpacing/>
    </w:pPr>
    <w:rPr>
      <w:rFonts w:ascii="TH SarabunPSK" w:hAnsi="TH SarabunPSK" w:cs="Angsana New"/>
      <w:sz w:val="28"/>
      <w:szCs w:val="3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64575"/>
    <w:rPr>
      <w:rFonts w:ascii="TH SarabunPSK" w:eastAsiaTheme="minorEastAsia" w:hAnsi="TH SarabunPSK" w:cs="Angsana New"/>
      <w:sz w:val="28"/>
      <w:szCs w:val="35"/>
    </w:rPr>
  </w:style>
  <w:style w:type="paragraph" w:styleId="FootnoteText">
    <w:name w:val="footnote text"/>
    <w:basedOn w:val="Normal"/>
    <w:link w:val="FootnoteTextChar"/>
    <w:uiPriority w:val="99"/>
    <w:unhideWhenUsed/>
    <w:rsid w:val="00364575"/>
    <w:pPr>
      <w:spacing w:after="0" w:line="240" w:lineRule="auto"/>
    </w:pPr>
    <w:rPr>
      <w:rFonts w:ascii="TH SarabunPSK" w:hAnsi="TH SarabunPSK"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64575"/>
    <w:rPr>
      <w:rFonts w:ascii="TH SarabunPSK" w:eastAsiaTheme="minorEastAsia" w:hAnsi="TH SarabunPSK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364575"/>
    <w:rPr>
      <w:sz w:val="32"/>
      <w:szCs w:val="32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457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575"/>
    <w:rPr>
      <w:rFonts w:ascii="Tahoma" w:eastAsiaTheme="minorEastAsi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71F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1F87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071F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F87"/>
    <w:rPr>
      <w:rFonts w:eastAsiaTheme="minorEastAsia"/>
    </w:rPr>
  </w:style>
  <w:style w:type="character" w:customStyle="1" w:styleId="st">
    <w:name w:val="st"/>
    <w:basedOn w:val="DefaultParagraphFont"/>
    <w:rsid w:val="00E10BE8"/>
  </w:style>
  <w:style w:type="character" w:styleId="Hyperlink">
    <w:name w:val="Hyperlink"/>
    <w:basedOn w:val="DefaultParagraphFont"/>
    <w:uiPriority w:val="99"/>
    <w:unhideWhenUsed/>
    <w:rsid w:val="00E10BE8"/>
    <w:rPr>
      <w:color w:val="0000FF"/>
      <w:u w:val="single"/>
    </w:rPr>
  </w:style>
  <w:style w:type="character" w:customStyle="1" w:styleId="cmsbreadcrumbscurrentitem">
    <w:name w:val="cmsbreadcrumbscurrentitem"/>
    <w:basedOn w:val="DefaultParagraphFont"/>
    <w:rsid w:val="00E10BE8"/>
  </w:style>
  <w:style w:type="table" w:styleId="TableGrid">
    <w:name w:val="Table Grid"/>
    <w:basedOn w:val="TableNormal"/>
    <w:uiPriority w:val="59"/>
    <w:rsid w:val="00E10BE8"/>
    <w:pPr>
      <w:spacing w:after="0" w:line="240" w:lineRule="auto"/>
    </w:pPr>
    <w:rPr>
      <w:rFonts w:ascii="TH SarabunPSK" w:hAnsi="TH SarabunPSK" w:cs="TH SarabunPSK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รายการย่อหน้า"/>
    <w:basedOn w:val="Normal"/>
    <w:uiPriority w:val="34"/>
    <w:qFormat/>
    <w:rsid w:val="00E10BE8"/>
    <w:pPr>
      <w:spacing w:after="0" w:line="240" w:lineRule="auto"/>
      <w:ind w:left="720"/>
    </w:pPr>
    <w:rPr>
      <w:rFonts w:ascii="Cordia New" w:eastAsia="Cordia New" w:hAnsi="Cordia New" w:cs="Cordia New"/>
      <w:sz w:val="28"/>
      <w:szCs w:val="35"/>
    </w:rPr>
  </w:style>
  <w:style w:type="paragraph" w:styleId="NormalWeb">
    <w:name w:val="Normal (Web)"/>
    <w:basedOn w:val="Normal"/>
    <w:uiPriority w:val="99"/>
    <w:unhideWhenUsed/>
    <w:rsid w:val="00E10BE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NoSpacing">
    <w:name w:val="No Spacing"/>
    <w:link w:val="NoSpacingChar"/>
    <w:uiPriority w:val="1"/>
    <w:qFormat/>
    <w:rsid w:val="00E10BE8"/>
    <w:pPr>
      <w:spacing w:after="0" w:line="240" w:lineRule="auto"/>
    </w:pPr>
    <w:rPr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E10BE8"/>
    <w:rPr>
      <w:rFonts w:eastAsiaTheme="minorEastAsia"/>
      <w:szCs w:val="22"/>
      <w:lang w:bidi="ar-SA"/>
    </w:rPr>
  </w:style>
  <w:style w:type="character" w:styleId="Strong">
    <w:name w:val="Strong"/>
    <w:basedOn w:val="DefaultParagraphFont"/>
    <w:uiPriority w:val="22"/>
    <w:qFormat/>
    <w:rsid w:val="00E10BE8"/>
    <w:rPr>
      <w:b/>
      <w:bCs/>
    </w:rPr>
  </w:style>
  <w:style w:type="paragraph" w:customStyle="1" w:styleId="italicsheading">
    <w:name w:val="italicsheading"/>
    <w:basedOn w:val="Normal"/>
    <w:rsid w:val="00E10BE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padding5">
    <w:name w:val="padding5"/>
    <w:basedOn w:val="Normal"/>
    <w:rsid w:val="00E10BE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E10BE8"/>
    <w:rPr>
      <w:b/>
      <w:bCs/>
      <w:i/>
      <w:iCs/>
      <w:color w:val="4F81BD" w:themeColor="accent1"/>
    </w:rPr>
  </w:style>
  <w:style w:type="paragraph" w:customStyle="1" w:styleId="Body">
    <w:name w:val="Body"/>
    <w:rsid w:val="00E10BE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szCs w:val="22"/>
      <w:bdr w:val="nil"/>
      <w:lang w:eastAsia="ja-JP"/>
    </w:rPr>
  </w:style>
  <w:style w:type="paragraph" w:customStyle="1" w:styleId="Default">
    <w:name w:val="Default"/>
    <w:rsid w:val="00E10BE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Cs w:val="22"/>
      <w:bdr w:val="nil"/>
      <w:lang w:eastAsia="ja-JP"/>
    </w:rPr>
  </w:style>
  <w:style w:type="character" w:customStyle="1" w:styleId="style2">
    <w:name w:val="style2"/>
    <w:basedOn w:val="DefaultParagraphFont"/>
    <w:rsid w:val="00E10BE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0BE8"/>
    <w:rPr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0BE8"/>
    <w:pPr>
      <w:spacing w:line="240" w:lineRule="auto"/>
    </w:pPr>
    <w:rPr>
      <w:rFonts w:eastAsiaTheme="minorHAnsi"/>
      <w:sz w:val="20"/>
      <w:szCs w:val="25"/>
    </w:rPr>
  </w:style>
  <w:style w:type="table" w:customStyle="1" w:styleId="TableGrid3">
    <w:name w:val="Table Grid3"/>
    <w:basedOn w:val="TableNormal"/>
    <w:next w:val="TableGrid"/>
    <w:uiPriority w:val="59"/>
    <w:rsid w:val="00E10BE8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10BE8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</Pages>
  <Words>7181</Words>
  <Characters>40935</Characters>
  <Application>Microsoft Office Word</Application>
  <DocSecurity>0</DocSecurity>
  <Lines>341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 Sutthi Suebsiriviriyakul</dc:creator>
  <cp:lastModifiedBy>Ms. Tassanee Sangmuk</cp:lastModifiedBy>
  <cp:revision>6</cp:revision>
  <cp:lastPrinted>2018-12-24T04:03:00Z</cp:lastPrinted>
  <dcterms:created xsi:type="dcterms:W3CDTF">2018-12-24T04:01:00Z</dcterms:created>
  <dcterms:modified xsi:type="dcterms:W3CDTF">2018-12-27T11:26:00Z</dcterms:modified>
</cp:coreProperties>
</file>